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ayout w:type="fixed"/>
        <w:tblLook w:val="01E0" w:firstRow="1" w:lastRow="1" w:firstColumn="1" w:lastColumn="1" w:noHBand="0" w:noVBand="0"/>
      </w:tblPr>
      <w:tblGrid>
        <w:gridCol w:w="2284"/>
        <w:gridCol w:w="2392"/>
        <w:gridCol w:w="3688"/>
        <w:gridCol w:w="1098"/>
      </w:tblGrid>
      <w:tr w:rsidR="00833BB9" w:rsidTr="00833BB9">
        <w:trPr>
          <w:trHeight w:val="1095"/>
          <w:jc w:val="center"/>
        </w:trPr>
        <w:tc>
          <w:tcPr>
            <w:tcW w:w="9462" w:type="dxa"/>
            <w:gridSpan w:val="4"/>
            <w:vAlign w:val="center"/>
          </w:tcPr>
          <w:p w:rsidR="00833BB9" w:rsidRDefault="004B759D" w:rsidP="00833BB9">
            <w:pPr>
              <w:ind w:right="-2"/>
              <w:jc w:val="center"/>
              <w:rPr>
                <w:rFonts w:ascii="Arial" w:hAnsi="Arial"/>
                <w:sz w:val="24"/>
              </w:rPr>
            </w:pPr>
            <w:r>
              <w:rPr>
                <w:noProof/>
              </w:rPr>
              <w:drawing>
                <wp:inline distT="0" distB="0" distL="0" distR="0">
                  <wp:extent cx="775335" cy="797560"/>
                  <wp:effectExtent l="0" t="0" r="5715" b="254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7" cstate="print">
                            <a:lum contrast="12000"/>
                            <a:grayscl/>
                            <a:extLst>
                              <a:ext uri="{28A0092B-C50C-407E-A947-70E740481C1C}">
                                <a14:useLocalDpi xmlns:a14="http://schemas.microsoft.com/office/drawing/2010/main" val="0"/>
                              </a:ext>
                            </a:extLst>
                          </a:blip>
                          <a:srcRect/>
                          <a:stretch>
                            <a:fillRect/>
                          </a:stretch>
                        </pic:blipFill>
                        <pic:spPr bwMode="auto">
                          <a:xfrm>
                            <a:off x="0" y="0"/>
                            <a:ext cx="775335" cy="797560"/>
                          </a:xfrm>
                          <a:prstGeom prst="rect">
                            <a:avLst/>
                          </a:prstGeom>
                          <a:noFill/>
                          <a:ln>
                            <a:noFill/>
                          </a:ln>
                        </pic:spPr>
                      </pic:pic>
                    </a:graphicData>
                  </a:graphic>
                </wp:inline>
              </w:drawing>
            </w:r>
          </w:p>
        </w:tc>
      </w:tr>
      <w:tr w:rsidR="00833BB9" w:rsidTr="00833BB9">
        <w:trPr>
          <w:jc w:val="center"/>
        </w:trPr>
        <w:tc>
          <w:tcPr>
            <w:tcW w:w="2284" w:type="dxa"/>
          </w:tcPr>
          <w:p w:rsidR="00833BB9" w:rsidRDefault="00833BB9" w:rsidP="000A0DE8">
            <w:pPr>
              <w:ind w:right="-2"/>
              <w:jc w:val="both"/>
              <w:rPr>
                <w:rFonts w:ascii="Arial" w:hAnsi="Arial"/>
                <w:sz w:val="24"/>
              </w:rPr>
            </w:pPr>
          </w:p>
        </w:tc>
        <w:tc>
          <w:tcPr>
            <w:tcW w:w="2392" w:type="dxa"/>
          </w:tcPr>
          <w:p w:rsidR="00833BB9" w:rsidRDefault="00833BB9" w:rsidP="000A0DE8">
            <w:pPr>
              <w:ind w:right="-2"/>
              <w:jc w:val="both"/>
              <w:rPr>
                <w:rFonts w:ascii="Arial" w:hAnsi="Arial"/>
                <w:sz w:val="24"/>
              </w:rPr>
            </w:pPr>
          </w:p>
        </w:tc>
        <w:tc>
          <w:tcPr>
            <w:tcW w:w="3688" w:type="dxa"/>
          </w:tcPr>
          <w:p w:rsidR="00833BB9" w:rsidRDefault="00833BB9" w:rsidP="000A0DE8">
            <w:pPr>
              <w:ind w:right="-2"/>
              <w:jc w:val="right"/>
              <w:rPr>
                <w:rFonts w:ascii="Arial" w:hAnsi="Arial"/>
                <w:sz w:val="24"/>
              </w:rPr>
            </w:pPr>
          </w:p>
        </w:tc>
        <w:tc>
          <w:tcPr>
            <w:tcW w:w="1098" w:type="dxa"/>
          </w:tcPr>
          <w:p w:rsidR="00833BB9" w:rsidRDefault="00833BB9" w:rsidP="000A0DE8">
            <w:pPr>
              <w:ind w:right="-2"/>
              <w:rPr>
                <w:rFonts w:ascii="Arial" w:hAnsi="Arial"/>
                <w:sz w:val="24"/>
              </w:rPr>
            </w:pPr>
          </w:p>
        </w:tc>
      </w:tr>
      <w:tr w:rsidR="00833BB9" w:rsidTr="00833BB9">
        <w:trPr>
          <w:jc w:val="center"/>
        </w:trPr>
        <w:tc>
          <w:tcPr>
            <w:tcW w:w="9462" w:type="dxa"/>
            <w:gridSpan w:val="4"/>
          </w:tcPr>
          <w:p w:rsidR="00833BB9" w:rsidRDefault="00F93AC4" w:rsidP="00833BB9">
            <w:pPr>
              <w:pStyle w:val="2"/>
              <w:ind w:right="0"/>
              <w:rPr>
                <w:caps/>
              </w:rPr>
            </w:pPr>
            <w:r>
              <w:rPr>
                <w:sz w:val="26"/>
              </w:rPr>
              <w:t>АДМИНИСТРАЦ</w:t>
            </w:r>
            <w:r w:rsidR="00833BB9">
              <w:rPr>
                <w:sz w:val="26"/>
              </w:rPr>
              <w:t xml:space="preserve">ИЯ </w:t>
            </w:r>
            <w:r w:rsidR="00833BB9">
              <w:rPr>
                <w:caps/>
                <w:sz w:val="26"/>
              </w:rPr>
              <w:t xml:space="preserve">Тюменцевского района </w:t>
            </w:r>
            <w:r w:rsidR="0086436E">
              <w:rPr>
                <w:caps/>
                <w:sz w:val="26"/>
              </w:rPr>
              <w:t xml:space="preserve">Алтайского </w:t>
            </w:r>
            <w:r w:rsidR="00833BB9">
              <w:rPr>
                <w:caps/>
                <w:sz w:val="26"/>
              </w:rPr>
              <w:t xml:space="preserve"> края</w:t>
            </w:r>
          </w:p>
          <w:p w:rsidR="00833BB9" w:rsidRDefault="00833BB9" w:rsidP="000A0DE8">
            <w:pPr>
              <w:ind w:right="-2"/>
              <w:rPr>
                <w:rFonts w:ascii="Arial" w:hAnsi="Arial"/>
                <w:sz w:val="24"/>
              </w:rPr>
            </w:pPr>
          </w:p>
        </w:tc>
      </w:tr>
      <w:tr w:rsidR="00833BB9" w:rsidTr="00833BB9">
        <w:trPr>
          <w:jc w:val="center"/>
        </w:trPr>
        <w:tc>
          <w:tcPr>
            <w:tcW w:w="2284" w:type="dxa"/>
          </w:tcPr>
          <w:p w:rsidR="00833BB9" w:rsidRDefault="00833BB9" w:rsidP="000A0DE8">
            <w:pPr>
              <w:ind w:right="-2"/>
              <w:jc w:val="both"/>
              <w:rPr>
                <w:rFonts w:ascii="Arial" w:hAnsi="Arial"/>
                <w:sz w:val="24"/>
              </w:rPr>
            </w:pPr>
          </w:p>
        </w:tc>
        <w:tc>
          <w:tcPr>
            <w:tcW w:w="2392" w:type="dxa"/>
          </w:tcPr>
          <w:p w:rsidR="00833BB9" w:rsidRDefault="00833BB9" w:rsidP="000A0DE8">
            <w:pPr>
              <w:ind w:right="-2"/>
              <w:jc w:val="both"/>
              <w:rPr>
                <w:rFonts w:ascii="Arial" w:hAnsi="Arial"/>
                <w:sz w:val="24"/>
              </w:rPr>
            </w:pPr>
          </w:p>
        </w:tc>
        <w:tc>
          <w:tcPr>
            <w:tcW w:w="3688" w:type="dxa"/>
          </w:tcPr>
          <w:p w:rsidR="00833BB9" w:rsidRDefault="00833BB9" w:rsidP="000A0DE8">
            <w:pPr>
              <w:ind w:right="-2"/>
              <w:jc w:val="right"/>
              <w:rPr>
                <w:rFonts w:ascii="Arial" w:hAnsi="Arial"/>
                <w:sz w:val="24"/>
              </w:rPr>
            </w:pPr>
          </w:p>
        </w:tc>
        <w:tc>
          <w:tcPr>
            <w:tcW w:w="1098" w:type="dxa"/>
          </w:tcPr>
          <w:p w:rsidR="00833BB9" w:rsidRDefault="00833BB9" w:rsidP="000A0DE8">
            <w:pPr>
              <w:ind w:right="-2"/>
              <w:rPr>
                <w:rFonts w:ascii="Arial" w:hAnsi="Arial"/>
                <w:sz w:val="24"/>
              </w:rPr>
            </w:pPr>
          </w:p>
        </w:tc>
      </w:tr>
      <w:tr w:rsidR="00833BB9" w:rsidTr="00833BB9">
        <w:trPr>
          <w:jc w:val="center"/>
        </w:trPr>
        <w:tc>
          <w:tcPr>
            <w:tcW w:w="2284" w:type="dxa"/>
          </w:tcPr>
          <w:p w:rsidR="00833BB9" w:rsidRDefault="00833BB9" w:rsidP="000A0DE8">
            <w:pPr>
              <w:ind w:right="-2"/>
              <w:jc w:val="both"/>
              <w:rPr>
                <w:rFonts w:ascii="Arial" w:hAnsi="Arial"/>
                <w:sz w:val="24"/>
              </w:rPr>
            </w:pPr>
          </w:p>
        </w:tc>
        <w:tc>
          <w:tcPr>
            <w:tcW w:w="2392" w:type="dxa"/>
          </w:tcPr>
          <w:p w:rsidR="00833BB9" w:rsidRDefault="00833BB9" w:rsidP="000A0DE8">
            <w:pPr>
              <w:ind w:right="-2"/>
              <w:jc w:val="both"/>
              <w:rPr>
                <w:rFonts w:ascii="Arial" w:hAnsi="Arial"/>
                <w:sz w:val="24"/>
              </w:rPr>
            </w:pPr>
          </w:p>
        </w:tc>
        <w:tc>
          <w:tcPr>
            <w:tcW w:w="3688" w:type="dxa"/>
          </w:tcPr>
          <w:p w:rsidR="00833BB9" w:rsidRDefault="00833BB9" w:rsidP="000A0DE8">
            <w:pPr>
              <w:ind w:right="-2"/>
              <w:jc w:val="right"/>
              <w:rPr>
                <w:rFonts w:ascii="Arial" w:hAnsi="Arial"/>
                <w:sz w:val="24"/>
              </w:rPr>
            </w:pPr>
          </w:p>
        </w:tc>
        <w:tc>
          <w:tcPr>
            <w:tcW w:w="1098" w:type="dxa"/>
          </w:tcPr>
          <w:p w:rsidR="00833BB9" w:rsidRDefault="00833BB9" w:rsidP="000A0DE8">
            <w:pPr>
              <w:ind w:right="-2"/>
              <w:rPr>
                <w:rFonts w:ascii="Arial" w:hAnsi="Arial"/>
                <w:sz w:val="24"/>
              </w:rPr>
            </w:pPr>
          </w:p>
        </w:tc>
      </w:tr>
      <w:tr w:rsidR="00833BB9" w:rsidTr="00833BB9">
        <w:trPr>
          <w:jc w:val="center"/>
        </w:trPr>
        <w:tc>
          <w:tcPr>
            <w:tcW w:w="9462" w:type="dxa"/>
            <w:gridSpan w:val="4"/>
          </w:tcPr>
          <w:p w:rsidR="00833BB9" w:rsidRDefault="00833BB9" w:rsidP="00833BB9">
            <w:pPr>
              <w:pStyle w:val="3"/>
              <w:ind w:left="0"/>
              <w:rPr>
                <w:rFonts w:ascii="Arial" w:hAnsi="Arial"/>
                <w:spacing w:val="84"/>
                <w:sz w:val="36"/>
              </w:rPr>
            </w:pPr>
            <w:r>
              <w:rPr>
                <w:rFonts w:ascii="Arial" w:hAnsi="Arial"/>
                <w:spacing w:val="84"/>
                <w:sz w:val="36"/>
              </w:rPr>
              <w:t>Постановление</w:t>
            </w:r>
          </w:p>
          <w:p w:rsidR="00833BB9" w:rsidRDefault="00833BB9" w:rsidP="000A0DE8">
            <w:pPr>
              <w:ind w:right="-2"/>
              <w:rPr>
                <w:rFonts w:ascii="Arial" w:hAnsi="Arial"/>
                <w:sz w:val="24"/>
              </w:rPr>
            </w:pPr>
          </w:p>
        </w:tc>
      </w:tr>
      <w:tr w:rsidR="00BC77C9" w:rsidTr="00833BB9">
        <w:trPr>
          <w:jc w:val="center"/>
        </w:trPr>
        <w:tc>
          <w:tcPr>
            <w:tcW w:w="2284" w:type="dxa"/>
          </w:tcPr>
          <w:p w:rsidR="00BC77C9" w:rsidRDefault="00BC77C9">
            <w:pPr>
              <w:ind w:right="-2"/>
              <w:jc w:val="both"/>
              <w:rPr>
                <w:rFonts w:ascii="Arial" w:hAnsi="Arial"/>
                <w:sz w:val="24"/>
              </w:rPr>
            </w:pPr>
          </w:p>
        </w:tc>
        <w:tc>
          <w:tcPr>
            <w:tcW w:w="2392" w:type="dxa"/>
          </w:tcPr>
          <w:p w:rsidR="00BC77C9" w:rsidRDefault="00BC77C9">
            <w:pPr>
              <w:ind w:right="-2"/>
              <w:jc w:val="both"/>
              <w:rPr>
                <w:rFonts w:ascii="Arial" w:hAnsi="Arial"/>
                <w:sz w:val="24"/>
              </w:rPr>
            </w:pPr>
          </w:p>
        </w:tc>
        <w:tc>
          <w:tcPr>
            <w:tcW w:w="3688" w:type="dxa"/>
          </w:tcPr>
          <w:p w:rsidR="00BC77C9" w:rsidRDefault="00BC77C9">
            <w:pPr>
              <w:ind w:right="-2"/>
              <w:jc w:val="right"/>
              <w:rPr>
                <w:rFonts w:ascii="Arial" w:hAnsi="Arial"/>
                <w:sz w:val="24"/>
              </w:rPr>
            </w:pPr>
          </w:p>
        </w:tc>
        <w:tc>
          <w:tcPr>
            <w:tcW w:w="1098" w:type="dxa"/>
          </w:tcPr>
          <w:p w:rsidR="00BC77C9" w:rsidRDefault="00BC77C9">
            <w:pPr>
              <w:ind w:right="-2"/>
              <w:rPr>
                <w:rFonts w:ascii="Arial" w:hAnsi="Arial"/>
                <w:sz w:val="24"/>
              </w:rPr>
            </w:pPr>
          </w:p>
        </w:tc>
      </w:tr>
      <w:tr w:rsidR="00C423D0" w:rsidTr="00833BB9">
        <w:trPr>
          <w:jc w:val="center"/>
        </w:trPr>
        <w:tc>
          <w:tcPr>
            <w:tcW w:w="2284" w:type="dxa"/>
            <w:tcBorders>
              <w:bottom w:val="single" w:sz="12" w:space="0" w:color="auto"/>
            </w:tcBorders>
          </w:tcPr>
          <w:p w:rsidR="00C423D0" w:rsidRDefault="00C423D0">
            <w:pPr>
              <w:ind w:right="-2"/>
              <w:jc w:val="both"/>
              <w:rPr>
                <w:rFonts w:ascii="Arial" w:hAnsi="Arial"/>
                <w:sz w:val="24"/>
              </w:rPr>
            </w:pPr>
          </w:p>
        </w:tc>
        <w:tc>
          <w:tcPr>
            <w:tcW w:w="2392" w:type="dxa"/>
          </w:tcPr>
          <w:p w:rsidR="00C423D0" w:rsidRDefault="00C423D0">
            <w:pPr>
              <w:ind w:right="-2"/>
              <w:jc w:val="both"/>
              <w:rPr>
                <w:rFonts w:ascii="Arial" w:hAnsi="Arial"/>
                <w:sz w:val="24"/>
              </w:rPr>
            </w:pPr>
          </w:p>
        </w:tc>
        <w:tc>
          <w:tcPr>
            <w:tcW w:w="3688" w:type="dxa"/>
          </w:tcPr>
          <w:p w:rsidR="00C423D0" w:rsidRDefault="00C423D0">
            <w:pPr>
              <w:ind w:right="-2"/>
              <w:jc w:val="right"/>
              <w:rPr>
                <w:rFonts w:ascii="Arial" w:hAnsi="Arial"/>
                <w:sz w:val="24"/>
              </w:rPr>
            </w:pPr>
            <w:r>
              <w:rPr>
                <w:rFonts w:ascii="Arial" w:hAnsi="Arial"/>
                <w:sz w:val="24"/>
              </w:rPr>
              <w:t>№</w:t>
            </w:r>
          </w:p>
        </w:tc>
        <w:tc>
          <w:tcPr>
            <w:tcW w:w="1098" w:type="dxa"/>
            <w:tcBorders>
              <w:bottom w:val="single" w:sz="12" w:space="0" w:color="auto"/>
            </w:tcBorders>
          </w:tcPr>
          <w:p w:rsidR="00C423D0" w:rsidRDefault="00C423D0">
            <w:pPr>
              <w:ind w:right="-2"/>
              <w:rPr>
                <w:rFonts w:ascii="Arial" w:hAnsi="Arial"/>
                <w:sz w:val="24"/>
              </w:rPr>
            </w:pPr>
          </w:p>
        </w:tc>
      </w:tr>
    </w:tbl>
    <w:p w:rsidR="00C423D0" w:rsidRDefault="00C423D0">
      <w:pPr>
        <w:ind w:right="-2"/>
        <w:jc w:val="center"/>
        <w:rPr>
          <w:rFonts w:ascii="Arial" w:hAnsi="Arial"/>
          <w:b/>
          <w:sz w:val="18"/>
        </w:rPr>
      </w:pPr>
      <w:r>
        <w:rPr>
          <w:rFonts w:ascii="Arial" w:hAnsi="Arial"/>
          <w:b/>
          <w:sz w:val="18"/>
        </w:rPr>
        <w:t>с. Тюменцево</w:t>
      </w:r>
    </w:p>
    <w:tbl>
      <w:tblPr>
        <w:tblW w:w="9650" w:type="dxa"/>
        <w:tblLook w:val="01E0" w:firstRow="1" w:lastRow="1" w:firstColumn="1" w:lastColumn="1" w:noHBand="0" w:noVBand="0"/>
      </w:tblPr>
      <w:tblGrid>
        <w:gridCol w:w="4825"/>
        <w:gridCol w:w="4825"/>
      </w:tblGrid>
      <w:tr w:rsidR="00494730" w:rsidRPr="00F93AC4" w:rsidTr="00D03F89">
        <w:tc>
          <w:tcPr>
            <w:tcW w:w="4825" w:type="dxa"/>
          </w:tcPr>
          <w:p w:rsidR="00833BB9" w:rsidRPr="00F93AC4" w:rsidRDefault="00833BB9" w:rsidP="0086436E">
            <w:pPr>
              <w:pStyle w:val="ConsPlusTitle"/>
              <w:jc w:val="both"/>
              <w:rPr>
                <w:rFonts w:ascii="Times New Roman" w:hAnsi="Times New Roman" w:cs="Times New Roman"/>
                <w:b w:val="0"/>
                <w:sz w:val="28"/>
                <w:szCs w:val="28"/>
              </w:rPr>
            </w:pPr>
            <w:r w:rsidRPr="00F93AC4">
              <w:rPr>
                <w:rFonts w:ascii="Times New Roman" w:hAnsi="Times New Roman" w:cs="Times New Roman"/>
                <w:b w:val="0"/>
                <w:sz w:val="28"/>
                <w:szCs w:val="28"/>
              </w:rPr>
              <w:sym w:font="Symbol" w:char="F0E9"/>
            </w:r>
            <w:bookmarkStart w:id="0" w:name="_GoBack"/>
            <w:r w:rsidR="004039EC" w:rsidRPr="00F93AC4">
              <w:rPr>
                <w:rFonts w:ascii="Times New Roman" w:hAnsi="Times New Roman" w:cs="Times New Roman"/>
                <w:b w:val="0"/>
                <w:sz w:val="28"/>
                <w:szCs w:val="28"/>
              </w:rPr>
              <w:t xml:space="preserve">Об утверждении положения о порядке проведения открытого конкурса на право получения свидетельства об осуществлении </w:t>
            </w:r>
            <w:r w:rsidR="00F93AC4">
              <w:rPr>
                <w:rFonts w:ascii="Times New Roman" w:hAnsi="Times New Roman" w:cs="Times New Roman"/>
                <w:b w:val="0"/>
                <w:sz w:val="28"/>
                <w:szCs w:val="28"/>
              </w:rPr>
              <w:t>п</w:t>
            </w:r>
            <w:r w:rsidR="004039EC" w:rsidRPr="00F93AC4">
              <w:rPr>
                <w:rFonts w:ascii="Times New Roman" w:hAnsi="Times New Roman" w:cs="Times New Roman"/>
                <w:b w:val="0"/>
                <w:sz w:val="28"/>
                <w:szCs w:val="28"/>
              </w:rPr>
              <w:t xml:space="preserve">еревозок по маршрутам регулярных перевозок на территории </w:t>
            </w:r>
            <w:r w:rsidR="00F93AC4">
              <w:rPr>
                <w:rFonts w:ascii="Times New Roman" w:hAnsi="Times New Roman" w:cs="Times New Roman"/>
                <w:b w:val="0"/>
                <w:sz w:val="28"/>
                <w:szCs w:val="28"/>
              </w:rPr>
              <w:t>м</w:t>
            </w:r>
            <w:r w:rsidR="004039EC" w:rsidRPr="00F93AC4">
              <w:rPr>
                <w:rFonts w:ascii="Times New Roman" w:hAnsi="Times New Roman" w:cs="Times New Roman"/>
                <w:b w:val="0"/>
                <w:sz w:val="28"/>
                <w:szCs w:val="28"/>
              </w:rPr>
              <w:t xml:space="preserve">униципального образования </w:t>
            </w:r>
            <w:r w:rsidR="00F93AC4">
              <w:rPr>
                <w:rFonts w:ascii="Times New Roman" w:hAnsi="Times New Roman" w:cs="Times New Roman"/>
                <w:b w:val="0"/>
                <w:sz w:val="28"/>
                <w:szCs w:val="28"/>
              </w:rPr>
              <w:t>Тюменцевск</w:t>
            </w:r>
            <w:r w:rsidR="004039EC" w:rsidRPr="00F93AC4">
              <w:rPr>
                <w:rFonts w:ascii="Times New Roman" w:hAnsi="Times New Roman" w:cs="Times New Roman"/>
                <w:b w:val="0"/>
                <w:sz w:val="28"/>
                <w:szCs w:val="28"/>
              </w:rPr>
              <w:t>ий райо</w:t>
            </w:r>
            <w:r w:rsidR="00F93AC4" w:rsidRPr="00F93AC4">
              <w:rPr>
                <w:rFonts w:ascii="Times New Roman" w:hAnsi="Times New Roman" w:cs="Times New Roman"/>
                <w:b w:val="0"/>
                <w:sz w:val="28"/>
                <w:szCs w:val="28"/>
              </w:rPr>
              <w:t>н</w:t>
            </w:r>
            <w:r w:rsidR="004039EC" w:rsidRPr="00F93AC4">
              <w:rPr>
                <w:rFonts w:ascii="Times New Roman" w:hAnsi="Times New Roman" w:cs="Times New Roman"/>
                <w:b w:val="0"/>
                <w:sz w:val="28"/>
                <w:szCs w:val="28"/>
              </w:rPr>
              <w:t xml:space="preserve"> алтайского края</w:t>
            </w:r>
            <w:bookmarkEnd w:id="0"/>
            <w:r w:rsidRPr="00F93AC4">
              <w:rPr>
                <w:rFonts w:ascii="Times New Roman" w:hAnsi="Times New Roman" w:cs="Times New Roman"/>
                <w:b w:val="0"/>
                <w:sz w:val="28"/>
                <w:szCs w:val="28"/>
              </w:rPr>
              <w:sym w:font="Symbol" w:char="F0F9"/>
            </w:r>
          </w:p>
          <w:p w:rsidR="00494730" w:rsidRPr="00F93AC4" w:rsidRDefault="00494730" w:rsidP="00833BB9">
            <w:pPr>
              <w:rPr>
                <w:sz w:val="28"/>
                <w:szCs w:val="28"/>
              </w:rPr>
            </w:pPr>
          </w:p>
        </w:tc>
        <w:tc>
          <w:tcPr>
            <w:tcW w:w="4825" w:type="dxa"/>
          </w:tcPr>
          <w:p w:rsidR="00494730" w:rsidRPr="00F93AC4" w:rsidRDefault="00494730" w:rsidP="00D03F89">
            <w:pPr>
              <w:ind w:right="4109"/>
              <w:jc w:val="both"/>
              <w:rPr>
                <w:sz w:val="28"/>
                <w:szCs w:val="28"/>
              </w:rPr>
            </w:pPr>
          </w:p>
        </w:tc>
      </w:tr>
    </w:tbl>
    <w:p w:rsidR="004039EC" w:rsidRPr="00F93AC4" w:rsidRDefault="004039EC" w:rsidP="004039EC">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В соответствии с Федеральным </w:t>
      </w:r>
      <w:hyperlink r:id="rId8" w:history="1">
        <w:r w:rsidRPr="00F93AC4">
          <w:rPr>
            <w:rFonts w:ascii="Times New Roman" w:hAnsi="Times New Roman" w:cs="Times New Roman"/>
            <w:color w:val="0000FF"/>
            <w:sz w:val="28"/>
            <w:szCs w:val="28"/>
          </w:rPr>
          <w:t>законом</w:t>
        </w:r>
      </w:hyperlink>
      <w:r w:rsidRPr="00F93AC4">
        <w:rPr>
          <w:rFonts w:ascii="Times New Roman" w:hAnsi="Times New Roman" w:cs="Times New Roman"/>
          <w:sz w:val="28"/>
          <w:szCs w:val="28"/>
        </w:rPr>
        <w:t xml:space="preserve"> от 06.10.2003 </w:t>
      </w:r>
      <w:r w:rsidR="00F93AC4">
        <w:rPr>
          <w:rFonts w:ascii="Times New Roman" w:hAnsi="Times New Roman" w:cs="Times New Roman"/>
          <w:sz w:val="28"/>
          <w:szCs w:val="28"/>
        </w:rPr>
        <w:t>№</w:t>
      </w:r>
      <w:r w:rsidRPr="00F93AC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9" w:history="1">
        <w:r w:rsidRPr="00F93AC4">
          <w:rPr>
            <w:rFonts w:ascii="Times New Roman" w:hAnsi="Times New Roman" w:cs="Times New Roman"/>
            <w:color w:val="0000FF"/>
            <w:sz w:val="28"/>
            <w:szCs w:val="28"/>
          </w:rPr>
          <w:t>законом</w:t>
        </w:r>
      </w:hyperlink>
      <w:r w:rsidRPr="00F93AC4">
        <w:rPr>
          <w:rFonts w:ascii="Times New Roman" w:hAnsi="Times New Roman" w:cs="Times New Roman"/>
          <w:sz w:val="28"/>
          <w:szCs w:val="28"/>
        </w:rPr>
        <w:t xml:space="preserve"> от 10.12.1995 </w:t>
      </w:r>
      <w:r w:rsidR="00F93AC4">
        <w:rPr>
          <w:rFonts w:ascii="Times New Roman" w:hAnsi="Times New Roman" w:cs="Times New Roman"/>
          <w:sz w:val="28"/>
          <w:szCs w:val="28"/>
        </w:rPr>
        <w:t>№</w:t>
      </w:r>
      <w:r w:rsidRPr="00F93AC4">
        <w:rPr>
          <w:rFonts w:ascii="Times New Roman" w:hAnsi="Times New Roman" w:cs="Times New Roman"/>
          <w:sz w:val="28"/>
          <w:szCs w:val="28"/>
        </w:rPr>
        <w:t xml:space="preserve"> 196-ФЗ "О безопасности дорожного движения", Федеральным </w:t>
      </w:r>
      <w:hyperlink r:id="rId10" w:history="1">
        <w:r w:rsidRPr="00F93AC4">
          <w:rPr>
            <w:rFonts w:ascii="Times New Roman" w:hAnsi="Times New Roman" w:cs="Times New Roman"/>
            <w:color w:val="0000FF"/>
            <w:sz w:val="28"/>
            <w:szCs w:val="28"/>
          </w:rPr>
          <w:t>законом</w:t>
        </w:r>
      </w:hyperlink>
      <w:r w:rsidRPr="00F93AC4">
        <w:rPr>
          <w:rFonts w:ascii="Times New Roman" w:hAnsi="Times New Roman" w:cs="Times New Roman"/>
          <w:sz w:val="28"/>
          <w:szCs w:val="28"/>
        </w:rPr>
        <w:t xml:space="preserve"> от 13.07.2015 </w:t>
      </w:r>
      <w:r w:rsidR="00F93AC4">
        <w:rPr>
          <w:rFonts w:ascii="Times New Roman" w:hAnsi="Times New Roman" w:cs="Times New Roman"/>
          <w:sz w:val="28"/>
          <w:szCs w:val="28"/>
        </w:rPr>
        <w:t>№</w:t>
      </w:r>
      <w:r w:rsidRPr="00F93AC4">
        <w:rPr>
          <w:rFonts w:ascii="Times New Roman" w:hAnsi="Times New Roman" w:cs="Times New Roman"/>
          <w:sz w:val="28"/>
          <w:szCs w:val="28"/>
        </w:rPr>
        <w:t xml:space="preserve"> 220-ФЗ "Об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1" w:history="1">
        <w:r w:rsidRPr="00F93AC4">
          <w:rPr>
            <w:rFonts w:ascii="Times New Roman" w:hAnsi="Times New Roman" w:cs="Times New Roman"/>
            <w:color w:val="0000FF"/>
            <w:sz w:val="28"/>
            <w:szCs w:val="28"/>
          </w:rPr>
          <w:t>законом</w:t>
        </w:r>
      </w:hyperlink>
      <w:r w:rsidRPr="00F93AC4">
        <w:rPr>
          <w:rFonts w:ascii="Times New Roman" w:hAnsi="Times New Roman" w:cs="Times New Roman"/>
          <w:sz w:val="28"/>
          <w:szCs w:val="28"/>
        </w:rPr>
        <w:t xml:space="preserve"> Алтайского края от 05.05.2016 </w:t>
      </w:r>
      <w:r w:rsidR="00F93AC4">
        <w:rPr>
          <w:rFonts w:ascii="Times New Roman" w:hAnsi="Times New Roman" w:cs="Times New Roman"/>
          <w:sz w:val="28"/>
          <w:szCs w:val="28"/>
        </w:rPr>
        <w:t>№</w:t>
      </w:r>
      <w:r w:rsidRPr="00F93AC4">
        <w:rPr>
          <w:rFonts w:ascii="Times New Roman" w:hAnsi="Times New Roman" w:cs="Times New Roman"/>
          <w:sz w:val="28"/>
          <w:szCs w:val="28"/>
        </w:rPr>
        <w:t xml:space="preserve"> 32-ЗС "Об организации транспортного обслуживания населения в Алтайском крае", </w:t>
      </w:r>
      <w:hyperlink r:id="rId12" w:history="1">
        <w:r w:rsidRPr="00F93AC4">
          <w:rPr>
            <w:rFonts w:ascii="Times New Roman" w:hAnsi="Times New Roman" w:cs="Times New Roman"/>
            <w:color w:val="0000FF"/>
            <w:sz w:val="28"/>
            <w:szCs w:val="28"/>
          </w:rPr>
          <w:t>постановлением</w:t>
        </w:r>
      </w:hyperlink>
      <w:r w:rsidRPr="00F93AC4">
        <w:rPr>
          <w:rFonts w:ascii="Times New Roman" w:hAnsi="Times New Roman" w:cs="Times New Roman"/>
          <w:sz w:val="28"/>
          <w:szCs w:val="28"/>
        </w:rPr>
        <w:t xml:space="preserve">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 xml:space="preserve">ии </w:t>
      </w:r>
      <w:r w:rsidR="00F93AC4">
        <w:rPr>
          <w:rFonts w:ascii="Times New Roman" w:hAnsi="Times New Roman" w:cs="Times New Roman"/>
          <w:sz w:val="28"/>
          <w:szCs w:val="28"/>
        </w:rPr>
        <w:t>Тюменцевск</w:t>
      </w:r>
      <w:r w:rsidRPr="00F93AC4">
        <w:rPr>
          <w:rFonts w:ascii="Times New Roman" w:hAnsi="Times New Roman" w:cs="Times New Roman"/>
          <w:sz w:val="28"/>
          <w:szCs w:val="28"/>
        </w:rPr>
        <w:t xml:space="preserve">ого района Алтайского края от </w:t>
      </w:r>
      <w:r w:rsidR="00F93AC4">
        <w:rPr>
          <w:rFonts w:ascii="Times New Roman" w:hAnsi="Times New Roman" w:cs="Times New Roman"/>
          <w:sz w:val="28"/>
          <w:szCs w:val="28"/>
        </w:rPr>
        <w:t>«__» _____ 2018</w:t>
      </w:r>
      <w:r w:rsidRPr="00F93AC4">
        <w:rPr>
          <w:rFonts w:ascii="Times New Roman" w:hAnsi="Times New Roman" w:cs="Times New Roman"/>
          <w:sz w:val="28"/>
          <w:szCs w:val="28"/>
        </w:rPr>
        <w:t xml:space="preserve"> года </w:t>
      </w:r>
      <w:r w:rsidR="00F93AC4">
        <w:rPr>
          <w:rFonts w:ascii="Times New Roman" w:hAnsi="Times New Roman" w:cs="Times New Roman"/>
          <w:sz w:val="28"/>
          <w:szCs w:val="28"/>
        </w:rPr>
        <w:t>№</w:t>
      </w:r>
      <w:r w:rsidRPr="00F93AC4">
        <w:rPr>
          <w:rFonts w:ascii="Times New Roman" w:hAnsi="Times New Roman" w:cs="Times New Roman"/>
          <w:sz w:val="28"/>
          <w:szCs w:val="28"/>
        </w:rPr>
        <w:t xml:space="preserve"> </w:t>
      </w:r>
      <w:r w:rsidR="00F93AC4">
        <w:rPr>
          <w:rFonts w:ascii="Times New Roman" w:hAnsi="Times New Roman" w:cs="Times New Roman"/>
          <w:sz w:val="28"/>
          <w:szCs w:val="28"/>
        </w:rPr>
        <w:t>___</w:t>
      </w:r>
      <w:r w:rsidRPr="00F93AC4">
        <w:rPr>
          <w:rFonts w:ascii="Times New Roman" w:hAnsi="Times New Roman" w:cs="Times New Roman"/>
          <w:sz w:val="28"/>
          <w:szCs w:val="28"/>
        </w:rPr>
        <w:t xml:space="preserve"> "Об утверждении Положения об организации регулярных перевозок пассажиров и багажа по муниципальным маршрутам на территории муниципального образования </w:t>
      </w:r>
      <w:r w:rsidR="00F93AC4">
        <w:rPr>
          <w:rFonts w:ascii="Times New Roman" w:hAnsi="Times New Roman" w:cs="Times New Roman"/>
          <w:sz w:val="28"/>
          <w:szCs w:val="28"/>
        </w:rPr>
        <w:t>Тюменцевск</w:t>
      </w:r>
      <w:r w:rsidRPr="00F93AC4">
        <w:rPr>
          <w:rFonts w:ascii="Times New Roman" w:hAnsi="Times New Roman" w:cs="Times New Roman"/>
          <w:sz w:val="28"/>
          <w:szCs w:val="28"/>
        </w:rPr>
        <w:t>ий район Алтайского края" постановляю:</w:t>
      </w:r>
    </w:p>
    <w:p w:rsidR="004039EC" w:rsidRPr="00F93AC4" w:rsidRDefault="004039EC" w:rsidP="004039EC">
      <w:pPr>
        <w:pStyle w:val="ConsPlusNormal"/>
        <w:spacing w:before="220"/>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1. Утвердить </w:t>
      </w:r>
      <w:hyperlink w:anchor="P30" w:history="1">
        <w:r w:rsidRPr="00F93AC4">
          <w:rPr>
            <w:rFonts w:ascii="Times New Roman" w:hAnsi="Times New Roman" w:cs="Times New Roman"/>
            <w:color w:val="0000FF"/>
            <w:sz w:val="28"/>
            <w:szCs w:val="28"/>
          </w:rPr>
          <w:t>Положение</w:t>
        </w:r>
      </w:hyperlink>
      <w:r w:rsidRPr="00F93AC4">
        <w:rPr>
          <w:rFonts w:ascii="Times New Roman" w:hAnsi="Times New Roman" w:cs="Times New Roman"/>
          <w:sz w:val="28"/>
          <w:szCs w:val="28"/>
        </w:rPr>
        <w:t xml:space="preserve"> о порядке проведения открытого конкурса на право получения свидетельства об осуществлении перевозок по маршрутам регулярных перевозок на территории муниципального образования </w:t>
      </w:r>
      <w:r w:rsidR="00F93AC4">
        <w:rPr>
          <w:rFonts w:ascii="Times New Roman" w:hAnsi="Times New Roman" w:cs="Times New Roman"/>
          <w:sz w:val="28"/>
          <w:szCs w:val="28"/>
        </w:rPr>
        <w:t>Тюменцевск</w:t>
      </w:r>
      <w:r w:rsidRPr="00F93AC4">
        <w:rPr>
          <w:rFonts w:ascii="Times New Roman" w:hAnsi="Times New Roman" w:cs="Times New Roman"/>
          <w:sz w:val="28"/>
          <w:szCs w:val="28"/>
        </w:rPr>
        <w:t>ий район Алтайского края (прилагается).</w:t>
      </w:r>
    </w:p>
    <w:p w:rsidR="00F93AC4" w:rsidRPr="00F93AC4" w:rsidRDefault="00F93AC4"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2. Обнародовать настоящее постановление на официальном сайте </w:t>
      </w:r>
      <w:r>
        <w:rPr>
          <w:rFonts w:ascii="Times New Roman" w:hAnsi="Times New Roman" w:cs="Times New Roman"/>
          <w:sz w:val="28"/>
          <w:szCs w:val="28"/>
        </w:rPr>
        <w:t>Администрац</w:t>
      </w:r>
      <w:r w:rsidRPr="00F93AC4">
        <w:rPr>
          <w:rFonts w:ascii="Times New Roman" w:hAnsi="Times New Roman" w:cs="Times New Roman"/>
          <w:sz w:val="28"/>
          <w:szCs w:val="28"/>
        </w:rPr>
        <w:t>ии Тюменцевского района Алтайского  края.</w:t>
      </w:r>
    </w:p>
    <w:p w:rsidR="00F93AC4" w:rsidRPr="00F93AC4" w:rsidRDefault="00F93AC4"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3. Контроль за исполнением настоящего постановления возложить на и.о. заместителя главы </w:t>
      </w:r>
      <w:r>
        <w:rPr>
          <w:rFonts w:ascii="Times New Roman" w:hAnsi="Times New Roman" w:cs="Times New Roman"/>
          <w:sz w:val="28"/>
          <w:szCs w:val="28"/>
        </w:rPr>
        <w:t>Администрац</w:t>
      </w:r>
      <w:r w:rsidRPr="00F93AC4">
        <w:rPr>
          <w:rFonts w:ascii="Times New Roman" w:hAnsi="Times New Roman" w:cs="Times New Roman"/>
          <w:sz w:val="28"/>
          <w:szCs w:val="28"/>
        </w:rPr>
        <w:t>ии Власову Л.В.</w:t>
      </w:r>
    </w:p>
    <w:p w:rsidR="00F93AC4" w:rsidRPr="00F93AC4" w:rsidRDefault="00F93AC4" w:rsidP="00F93AC4">
      <w:pPr>
        <w:widowControl w:val="0"/>
        <w:shd w:val="clear" w:color="auto" w:fill="FFFFFF"/>
        <w:tabs>
          <w:tab w:val="left" w:pos="461"/>
        </w:tabs>
        <w:autoSpaceDE w:val="0"/>
        <w:autoSpaceDN w:val="0"/>
        <w:adjustRightInd w:val="0"/>
        <w:jc w:val="center"/>
        <w:rPr>
          <w:sz w:val="28"/>
          <w:szCs w:val="28"/>
        </w:rPr>
      </w:pPr>
      <w:r w:rsidRPr="00F93AC4">
        <w:rPr>
          <w:sz w:val="28"/>
          <w:szCs w:val="28"/>
        </w:rPr>
        <w:lastRenderedPageBreak/>
        <w:t xml:space="preserve">Глава района </w:t>
      </w:r>
      <w:r w:rsidRPr="00F93AC4">
        <w:rPr>
          <w:sz w:val="28"/>
          <w:szCs w:val="28"/>
        </w:rPr>
        <w:tab/>
      </w:r>
      <w:r w:rsidRPr="00F93AC4">
        <w:rPr>
          <w:sz w:val="28"/>
          <w:szCs w:val="28"/>
        </w:rPr>
        <w:tab/>
      </w:r>
      <w:r w:rsidRPr="00F93AC4">
        <w:rPr>
          <w:sz w:val="28"/>
          <w:szCs w:val="28"/>
        </w:rPr>
        <w:tab/>
      </w:r>
      <w:r w:rsidRPr="00F93AC4">
        <w:rPr>
          <w:sz w:val="28"/>
          <w:szCs w:val="28"/>
        </w:rPr>
        <w:tab/>
      </w:r>
      <w:r w:rsidRPr="00F93AC4">
        <w:rPr>
          <w:sz w:val="28"/>
          <w:szCs w:val="28"/>
        </w:rPr>
        <w:tab/>
      </w:r>
      <w:r w:rsidRPr="00F93AC4">
        <w:rPr>
          <w:sz w:val="28"/>
          <w:szCs w:val="28"/>
        </w:rPr>
        <w:tab/>
      </w:r>
      <w:r w:rsidRPr="00F93AC4">
        <w:rPr>
          <w:sz w:val="28"/>
          <w:szCs w:val="28"/>
        </w:rPr>
        <w:tab/>
        <w:t>Дитц И.И.</w:t>
      </w:r>
    </w:p>
    <w:p w:rsidR="00E9250C" w:rsidRPr="00F93AC4" w:rsidRDefault="00E9250C" w:rsidP="00E9250C">
      <w:pPr>
        <w:widowControl w:val="0"/>
        <w:shd w:val="clear" w:color="auto" w:fill="FFFFFF"/>
        <w:tabs>
          <w:tab w:val="left" w:pos="461"/>
        </w:tabs>
        <w:autoSpaceDE w:val="0"/>
        <w:autoSpaceDN w:val="0"/>
        <w:adjustRightInd w:val="0"/>
        <w:jc w:val="both"/>
        <w:rPr>
          <w:sz w:val="28"/>
          <w:szCs w:val="28"/>
        </w:rPr>
      </w:pPr>
      <w:r w:rsidRPr="00F93AC4">
        <w:rPr>
          <w:sz w:val="28"/>
          <w:szCs w:val="28"/>
        </w:rPr>
        <w:t xml:space="preserve">Исп. </w:t>
      </w:r>
      <w:r>
        <w:rPr>
          <w:sz w:val="28"/>
          <w:szCs w:val="28"/>
        </w:rPr>
        <w:t>Власова Л.В.</w:t>
      </w:r>
    </w:p>
    <w:p w:rsidR="004039EC" w:rsidRPr="00F93AC4" w:rsidRDefault="00F93AC4" w:rsidP="004039EC">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br w:type="page"/>
      </w:r>
    </w:p>
    <w:p w:rsidR="004039EC" w:rsidRPr="00F93AC4" w:rsidRDefault="004039EC" w:rsidP="004039EC">
      <w:pPr>
        <w:pStyle w:val="ConsPlusNormal"/>
        <w:jc w:val="right"/>
        <w:outlineLvl w:val="0"/>
        <w:rPr>
          <w:rFonts w:ascii="Times New Roman" w:hAnsi="Times New Roman" w:cs="Times New Roman"/>
          <w:sz w:val="28"/>
          <w:szCs w:val="28"/>
        </w:rPr>
      </w:pPr>
      <w:r w:rsidRPr="00F93AC4">
        <w:rPr>
          <w:rFonts w:ascii="Times New Roman" w:hAnsi="Times New Roman" w:cs="Times New Roman"/>
          <w:sz w:val="28"/>
          <w:szCs w:val="28"/>
        </w:rPr>
        <w:t>Приложение</w:t>
      </w:r>
    </w:p>
    <w:p w:rsidR="004039EC" w:rsidRPr="00F93AC4" w:rsidRDefault="004039EC" w:rsidP="004039EC">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к Постановлению</w:t>
      </w:r>
    </w:p>
    <w:p w:rsidR="004039EC" w:rsidRPr="00F93AC4" w:rsidRDefault="00F93AC4" w:rsidP="004039EC">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w:t>
      </w:r>
      <w:r w:rsidR="004039EC" w:rsidRPr="00F93AC4">
        <w:rPr>
          <w:rFonts w:ascii="Times New Roman" w:hAnsi="Times New Roman" w:cs="Times New Roman"/>
          <w:sz w:val="28"/>
          <w:szCs w:val="28"/>
        </w:rPr>
        <w:t xml:space="preserve">ии </w:t>
      </w:r>
      <w:r>
        <w:rPr>
          <w:rFonts w:ascii="Times New Roman" w:hAnsi="Times New Roman" w:cs="Times New Roman"/>
          <w:sz w:val="28"/>
          <w:szCs w:val="28"/>
        </w:rPr>
        <w:t>Тюменцевск</w:t>
      </w:r>
      <w:r w:rsidR="004039EC" w:rsidRPr="00F93AC4">
        <w:rPr>
          <w:rFonts w:ascii="Times New Roman" w:hAnsi="Times New Roman" w:cs="Times New Roman"/>
          <w:sz w:val="28"/>
          <w:szCs w:val="28"/>
        </w:rPr>
        <w:t>ого района</w:t>
      </w:r>
    </w:p>
    <w:p w:rsidR="004039EC" w:rsidRPr="00F93AC4" w:rsidRDefault="004039EC" w:rsidP="004039EC">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 xml:space="preserve">от </w:t>
      </w:r>
      <w:r w:rsidR="00F93AC4">
        <w:rPr>
          <w:rFonts w:ascii="Times New Roman" w:hAnsi="Times New Roman" w:cs="Times New Roman"/>
          <w:sz w:val="28"/>
          <w:szCs w:val="28"/>
        </w:rPr>
        <w:t>«___»_____ 2018</w:t>
      </w:r>
      <w:r w:rsidRPr="00F93AC4">
        <w:rPr>
          <w:rFonts w:ascii="Times New Roman" w:hAnsi="Times New Roman" w:cs="Times New Roman"/>
          <w:sz w:val="28"/>
          <w:szCs w:val="28"/>
        </w:rPr>
        <w:t xml:space="preserve"> г. </w:t>
      </w:r>
      <w:r w:rsidR="00F93AC4">
        <w:rPr>
          <w:rFonts w:ascii="Times New Roman" w:hAnsi="Times New Roman" w:cs="Times New Roman"/>
          <w:sz w:val="28"/>
          <w:szCs w:val="28"/>
        </w:rPr>
        <w:t>№</w:t>
      </w:r>
      <w:r w:rsidRPr="00F93AC4">
        <w:rPr>
          <w:rFonts w:ascii="Times New Roman" w:hAnsi="Times New Roman" w:cs="Times New Roman"/>
          <w:sz w:val="28"/>
          <w:szCs w:val="28"/>
        </w:rPr>
        <w:t xml:space="preserve"> </w:t>
      </w:r>
      <w:r w:rsidR="00F93AC4">
        <w:rPr>
          <w:rFonts w:ascii="Times New Roman" w:hAnsi="Times New Roman" w:cs="Times New Roman"/>
          <w:sz w:val="28"/>
          <w:szCs w:val="28"/>
        </w:rPr>
        <w:t>____</w:t>
      </w:r>
    </w:p>
    <w:p w:rsidR="004039EC" w:rsidRPr="00F93AC4" w:rsidRDefault="004039EC" w:rsidP="004039EC">
      <w:pPr>
        <w:pStyle w:val="ConsPlusNormal"/>
        <w:jc w:val="both"/>
        <w:rPr>
          <w:rFonts w:ascii="Times New Roman" w:hAnsi="Times New Roman" w:cs="Times New Roman"/>
          <w:sz w:val="28"/>
          <w:szCs w:val="28"/>
        </w:rPr>
      </w:pPr>
    </w:p>
    <w:p w:rsidR="004039EC" w:rsidRPr="00F93AC4" w:rsidRDefault="004039EC" w:rsidP="00F93AC4">
      <w:pPr>
        <w:pStyle w:val="ConsPlusTitle"/>
        <w:jc w:val="center"/>
        <w:rPr>
          <w:rFonts w:ascii="Times New Roman" w:hAnsi="Times New Roman" w:cs="Times New Roman"/>
          <w:sz w:val="28"/>
          <w:szCs w:val="28"/>
        </w:rPr>
      </w:pPr>
      <w:bookmarkStart w:id="1" w:name="P30"/>
      <w:bookmarkEnd w:id="1"/>
      <w:r w:rsidRPr="00F93AC4">
        <w:rPr>
          <w:rFonts w:ascii="Times New Roman" w:hAnsi="Times New Roman" w:cs="Times New Roman"/>
          <w:sz w:val="28"/>
          <w:szCs w:val="28"/>
        </w:rPr>
        <w:t>ПОЛОЖЕНИЕ</w:t>
      </w:r>
      <w:r w:rsidR="00F93AC4">
        <w:rPr>
          <w:rFonts w:ascii="Times New Roman" w:hAnsi="Times New Roman" w:cs="Times New Roman"/>
          <w:sz w:val="28"/>
          <w:szCs w:val="28"/>
        </w:rPr>
        <w:t xml:space="preserve"> </w:t>
      </w:r>
    </w:p>
    <w:p w:rsidR="004039EC" w:rsidRPr="00F93AC4" w:rsidRDefault="004039EC" w:rsidP="00F93AC4">
      <w:pPr>
        <w:pStyle w:val="ConsPlusTitle"/>
        <w:jc w:val="center"/>
        <w:rPr>
          <w:rFonts w:ascii="Times New Roman" w:hAnsi="Times New Roman" w:cs="Times New Roman"/>
          <w:sz w:val="28"/>
          <w:szCs w:val="28"/>
        </w:rPr>
      </w:pPr>
      <w:r w:rsidRPr="00F93AC4">
        <w:rPr>
          <w:rFonts w:ascii="Times New Roman" w:hAnsi="Times New Roman" w:cs="Times New Roman"/>
          <w:sz w:val="28"/>
          <w:szCs w:val="28"/>
        </w:rPr>
        <w:t>О ПОРЯДКЕ ПРОВЕДЕНИЯ ОТКРЫТОГО КОНКУРСА НА ПРАВО ПОЛУЧЕНИЯ</w:t>
      </w:r>
      <w:r w:rsidR="00F93AC4">
        <w:rPr>
          <w:rFonts w:ascii="Times New Roman" w:hAnsi="Times New Roman" w:cs="Times New Roman"/>
          <w:sz w:val="28"/>
          <w:szCs w:val="28"/>
        </w:rPr>
        <w:t xml:space="preserve"> </w:t>
      </w:r>
      <w:r w:rsidRPr="00F93AC4">
        <w:rPr>
          <w:rFonts w:ascii="Times New Roman" w:hAnsi="Times New Roman" w:cs="Times New Roman"/>
          <w:sz w:val="28"/>
          <w:szCs w:val="28"/>
        </w:rPr>
        <w:t>СВИДЕТЕЛЬСТВА ОБ ОСУЩЕСТВЛЕНИИ ПЕРЕВОЗОК ПО МАРШРУТАМ</w:t>
      </w:r>
      <w:r w:rsidR="00F93AC4">
        <w:rPr>
          <w:rFonts w:ascii="Times New Roman" w:hAnsi="Times New Roman" w:cs="Times New Roman"/>
          <w:sz w:val="28"/>
          <w:szCs w:val="28"/>
        </w:rPr>
        <w:t xml:space="preserve"> </w:t>
      </w:r>
      <w:r w:rsidRPr="00F93AC4">
        <w:rPr>
          <w:rFonts w:ascii="Times New Roman" w:hAnsi="Times New Roman" w:cs="Times New Roman"/>
          <w:sz w:val="28"/>
          <w:szCs w:val="28"/>
        </w:rPr>
        <w:t>РЕГУЛЯРНЫХ ПЕРЕВОЗОК НА ТЕРРИТОРИИ МУНИЦИПАЛЬНОГО</w:t>
      </w:r>
      <w:r w:rsidR="00F93AC4">
        <w:rPr>
          <w:rFonts w:ascii="Times New Roman" w:hAnsi="Times New Roman" w:cs="Times New Roman"/>
          <w:sz w:val="28"/>
          <w:szCs w:val="28"/>
        </w:rPr>
        <w:t xml:space="preserve"> </w:t>
      </w:r>
      <w:r w:rsidRPr="00F93AC4">
        <w:rPr>
          <w:rFonts w:ascii="Times New Roman" w:hAnsi="Times New Roman" w:cs="Times New Roman"/>
          <w:sz w:val="28"/>
          <w:szCs w:val="28"/>
        </w:rPr>
        <w:t xml:space="preserve">ОБРАЗОВАНИЯ </w:t>
      </w:r>
      <w:r w:rsidR="00F93AC4">
        <w:rPr>
          <w:rFonts w:ascii="Times New Roman" w:hAnsi="Times New Roman" w:cs="Times New Roman"/>
          <w:sz w:val="28"/>
          <w:szCs w:val="28"/>
        </w:rPr>
        <w:t>ТЮМЕНЦЕВСК</w:t>
      </w:r>
      <w:r w:rsidRPr="00F93AC4">
        <w:rPr>
          <w:rFonts w:ascii="Times New Roman" w:hAnsi="Times New Roman" w:cs="Times New Roman"/>
          <w:sz w:val="28"/>
          <w:szCs w:val="28"/>
        </w:rPr>
        <w:t>ИЙ РАЙОН АЛТАЙСКОГО КРАЯ</w:t>
      </w:r>
    </w:p>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rmal"/>
        <w:jc w:val="center"/>
        <w:outlineLvl w:val="1"/>
        <w:rPr>
          <w:rFonts w:ascii="Times New Roman" w:hAnsi="Times New Roman" w:cs="Times New Roman"/>
          <w:sz w:val="28"/>
          <w:szCs w:val="28"/>
        </w:rPr>
      </w:pPr>
      <w:r w:rsidRPr="00F93AC4">
        <w:rPr>
          <w:rFonts w:ascii="Times New Roman" w:hAnsi="Times New Roman" w:cs="Times New Roman"/>
          <w:sz w:val="28"/>
          <w:szCs w:val="28"/>
        </w:rPr>
        <w:t>1. Общие положения</w:t>
      </w:r>
    </w:p>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1.1. Положение о порядке проведения открытого конкурса на право получения свидетельства об осуществлении перевозок по маршрутам регулярных перевозок на территории муниципального образования </w:t>
      </w:r>
      <w:r w:rsidR="00F93AC4">
        <w:rPr>
          <w:rFonts w:ascii="Times New Roman" w:hAnsi="Times New Roman" w:cs="Times New Roman"/>
          <w:sz w:val="28"/>
          <w:szCs w:val="28"/>
        </w:rPr>
        <w:t>Тюменцевск</w:t>
      </w:r>
      <w:r w:rsidRPr="00F93AC4">
        <w:rPr>
          <w:rFonts w:ascii="Times New Roman" w:hAnsi="Times New Roman" w:cs="Times New Roman"/>
          <w:sz w:val="28"/>
          <w:szCs w:val="28"/>
        </w:rPr>
        <w:t xml:space="preserve">ий район Алтайского края (далее - Положение) разработано в соответствии с Федеральным </w:t>
      </w:r>
      <w:hyperlink r:id="rId13" w:history="1">
        <w:r w:rsidRPr="00F93AC4">
          <w:rPr>
            <w:rFonts w:ascii="Times New Roman" w:hAnsi="Times New Roman" w:cs="Times New Roman"/>
            <w:color w:val="0000FF"/>
            <w:sz w:val="28"/>
            <w:szCs w:val="28"/>
          </w:rPr>
          <w:t>законом</w:t>
        </w:r>
      </w:hyperlink>
      <w:r w:rsidRPr="00F93AC4">
        <w:rPr>
          <w:rFonts w:ascii="Times New Roman" w:hAnsi="Times New Roman" w:cs="Times New Roman"/>
          <w:sz w:val="28"/>
          <w:szCs w:val="28"/>
        </w:rPr>
        <w:t xml:space="preserve"> от 06.10.2003 </w:t>
      </w:r>
      <w:r w:rsidR="00F93AC4">
        <w:rPr>
          <w:rFonts w:ascii="Times New Roman" w:hAnsi="Times New Roman" w:cs="Times New Roman"/>
          <w:sz w:val="28"/>
          <w:szCs w:val="28"/>
        </w:rPr>
        <w:t>№</w:t>
      </w:r>
      <w:r w:rsidRPr="00F93AC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14" w:history="1">
        <w:r w:rsidRPr="00F93AC4">
          <w:rPr>
            <w:rFonts w:ascii="Times New Roman" w:hAnsi="Times New Roman" w:cs="Times New Roman"/>
            <w:color w:val="0000FF"/>
            <w:sz w:val="28"/>
            <w:szCs w:val="28"/>
          </w:rPr>
          <w:t>законом</w:t>
        </w:r>
      </w:hyperlink>
      <w:r w:rsidRPr="00F93AC4">
        <w:rPr>
          <w:rFonts w:ascii="Times New Roman" w:hAnsi="Times New Roman" w:cs="Times New Roman"/>
          <w:sz w:val="28"/>
          <w:szCs w:val="28"/>
        </w:rPr>
        <w:t xml:space="preserve"> от 13.07.2015 </w:t>
      </w:r>
      <w:r w:rsidR="00F93AC4">
        <w:rPr>
          <w:rFonts w:ascii="Times New Roman" w:hAnsi="Times New Roman" w:cs="Times New Roman"/>
          <w:sz w:val="28"/>
          <w:szCs w:val="28"/>
        </w:rPr>
        <w:t>№</w:t>
      </w:r>
      <w:r w:rsidRPr="00F93AC4">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5" w:history="1">
        <w:r w:rsidRPr="00F93AC4">
          <w:rPr>
            <w:rFonts w:ascii="Times New Roman" w:hAnsi="Times New Roman" w:cs="Times New Roman"/>
            <w:color w:val="0000FF"/>
            <w:sz w:val="28"/>
            <w:szCs w:val="28"/>
          </w:rPr>
          <w:t>законом</w:t>
        </w:r>
      </w:hyperlink>
      <w:r w:rsidRPr="00F93AC4">
        <w:rPr>
          <w:rFonts w:ascii="Times New Roman" w:hAnsi="Times New Roman" w:cs="Times New Roman"/>
          <w:sz w:val="28"/>
          <w:szCs w:val="28"/>
        </w:rPr>
        <w:t xml:space="preserve"> Алтайского края от 05.05.2016 </w:t>
      </w:r>
      <w:r w:rsidR="00F93AC4">
        <w:rPr>
          <w:rFonts w:ascii="Times New Roman" w:hAnsi="Times New Roman" w:cs="Times New Roman"/>
          <w:sz w:val="28"/>
          <w:szCs w:val="28"/>
        </w:rPr>
        <w:t>№</w:t>
      </w:r>
      <w:r w:rsidRPr="00F93AC4">
        <w:rPr>
          <w:rFonts w:ascii="Times New Roman" w:hAnsi="Times New Roman" w:cs="Times New Roman"/>
          <w:sz w:val="28"/>
          <w:szCs w:val="28"/>
        </w:rPr>
        <w:t xml:space="preserve"> 32-ЗС "Об организации транспортного обслуживания населения в Алтайском крае".</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1.2. Настоящее Положение регулирует отношения в сфере организации перевозок пассажиров и багажа автомобильным транспортом по муниципальным маршрутам регулярных перевозок муниципального образования </w:t>
      </w:r>
      <w:r w:rsidR="00F93AC4">
        <w:rPr>
          <w:rFonts w:ascii="Times New Roman" w:hAnsi="Times New Roman" w:cs="Times New Roman"/>
          <w:sz w:val="28"/>
          <w:szCs w:val="28"/>
        </w:rPr>
        <w:t>Тюменцевск</w:t>
      </w:r>
      <w:r w:rsidRPr="00F93AC4">
        <w:rPr>
          <w:rFonts w:ascii="Times New Roman" w:hAnsi="Times New Roman" w:cs="Times New Roman"/>
          <w:sz w:val="28"/>
          <w:szCs w:val="28"/>
        </w:rPr>
        <w:t xml:space="preserve">ий район Алтайского края и устанавливает условия и порядок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w:t>
      </w:r>
      <w:r w:rsidR="00F93AC4">
        <w:rPr>
          <w:rFonts w:ascii="Times New Roman" w:hAnsi="Times New Roman" w:cs="Times New Roman"/>
          <w:sz w:val="28"/>
          <w:szCs w:val="28"/>
        </w:rPr>
        <w:t>Тюменцевск</w:t>
      </w:r>
      <w:r w:rsidRPr="00F93AC4">
        <w:rPr>
          <w:rFonts w:ascii="Times New Roman" w:hAnsi="Times New Roman" w:cs="Times New Roman"/>
          <w:sz w:val="28"/>
          <w:szCs w:val="28"/>
        </w:rPr>
        <w:t>ий район Алтайского края (далее - конкурс).</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1.3. Конкурс проводится в целях наиболее полного обеспечения и своевременного удовлетворения потребностей населения в пассажирских перевозках по муниципальной маршрутной сети, повышения безопасности дорожного движения, улучшения культуры и качества обслуживания пассажиров, развития конкуренции среди перевозчиков и регулирования рынка транспортных услуг.</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1.4. Предметом конкурса является право на получение свидетельства об осуществлении перевозок по муниципальному маршруту регулярных перевозок.</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1.5. На конкурс выставляются маршруты, входящие в реестр </w:t>
      </w:r>
      <w:r w:rsidRPr="00F93AC4">
        <w:rPr>
          <w:rFonts w:ascii="Times New Roman" w:hAnsi="Times New Roman" w:cs="Times New Roman"/>
          <w:sz w:val="28"/>
          <w:szCs w:val="28"/>
        </w:rPr>
        <w:lastRenderedPageBreak/>
        <w:t xml:space="preserve">муниципальных маршрутов регулярных перевозок на территории муниципального образования </w:t>
      </w:r>
      <w:r w:rsidR="00F93AC4">
        <w:rPr>
          <w:rFonts w:ascii="Times New Roman" w:hAnsi="Times New Roman" w:cs="Times New Roman"/>
          <w:sz w:val="28"/>
          <w:szCs w:val="28"/>
        </w:rPr>
        <w:t>Тюменцевск</w:t>
      </w:r>
      <w:r w:rsidRPr="00F93AC4">
        <w:rPr>
          <w:rFonts w:ascii="Times New Roman" w:hAnsi="Times New Roman" w:cs="Times New Roman"/>
          <w:sz w:val="28"/>
          <w:szCs w:val="28"/>
        </w:rPr>
        <w:t>ий район Алтайского края.</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1.6. Организатором конкурса является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 xml:space="preserve">ия </w:t>
      </w:r>
      <w:r w:rsidR="00F93AC4">
        <w:rPr>
          <w:rFonts w:ascii="Times New Roman" w:hAnsi="Times New Roman" w:cs="Times New Roman"/>
          <w:sz w:val="28"/>
          <w:szCs w:val="28"/>
        </w:rPr>
        <w:t>Тюменцевск</w:t>
      </w:r>
      <w:r w:rsidRPr="00F93AC4">
        <w:rPr>
          <w:rFonts w:ascii="Times New Roman" w:hAnsi="Times New Roman" w:cs="Times New Roman"/>
          <w:sz w:val="28"/>
          <w:szCs w:val="28"/>
        </w:rPr>
        <w:t xml:space="preserve">ого района Алтайского края (далее -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ия района).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1.7. Конкурс является открытым. В конкурсе может участвовать любое юридическое лицо независимо от организационно-правовой формы собственности, индивидуальный предприниматель, уполномоченный участник договора простого товарищества, соответствующие требованиям, предъявляемым к перевозчикам пассажиров в соответствии с действующим законодательством.</w:t>
      </w:r>
    </w:p>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rmal"/>
        <w:jc w:val="center"/>
        <w:outlineLvl w:val="1"/>
        <w:rPr>
          <w:rFonts w:ascii="Times New Roman" w:hAnsi="Times New Roman" w:cs="Times New Roman"/>
          <w:sz w:val="28"/>
          <w:szCs w:val="28"/>
        </w:rPr>
      </w:pPr>
      <w:r w:rsidRPr="00F93AC4">
        <w:rPr>
          <w:rFonts w:ascii="Times New Roman" w:hAnsi="Times New Roman" w:cs="Times New Roman"/>
          <w:sz w:val="28"/>
          <w:szCs w:val="28"/>
        </w:rPr>
        <w:t>2. Организация конкурса, порядок предоставления</w:t>
      </w:r>
      <w:r w:rsidR="00F93AC4">
        <w:rPr>
          <w:rFonts w:ascii="Times New Roman" w:hAnsi="Times New Roman" w:cs="Times New Roman"/>
          <w:sz w:val="28"/>
          <w:szCs w:val="28"/>
        </w:rPr>
        <w:t xml:space="preserve"> </w:t>
      </w:r>
      <w:r w:rsidRPr="00F93AC4">
        <w:rPr>
          <w:rFonts w:ascii="Times New Roman" w:hAnsi="Times New Roman" w:cs="Times New Roman"/>
          <w:sz w:val="28"/>
          <w:szCs w:val="28"/>
        </w:rPr>
        <w:t>конкурсных документов</w:t>
      </w:r>
    </w:p>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2.1. Проведение конкурса осуществляется комиссией, состав которой утверждается распоряжением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ии района (далее - комиссия).</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2.2. Организационное обеспечение деятельности комиссии возлагается на </w:t>
      </w:r>
      <w:r w:rsidR="00F93AC4">
        <w:rPr>
          <w:rFonts w:ascii="Times New Roman" w:hAnsi="Times New Roman" w:cs="Times New Roman"/>
          <w:sz w:val="28"/>
          <w:szCs w:val="28"/>
        </w:rPr>
        <w:t>заместителя</w:t>
      </w:r>
      <w:r w:rsidRPr="00F93AC4">
        <w:rPr>
          <w:rFonts w:ascii="Times New Roman" w:hAnsi="Times New Roman" w:cs="Times New Roman"/>
          <w:sz w:val="28"/>
          <w:szCs w:val="28"/>
        </w:rPr>
        <w:t xml:space="preserve"> по жилищно-коммунальному хозяйству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 xml:space="preserve">ии </w:t>
      </w:r>
      <w:r w:rsidR="00F93AC4">
        <w:rPr>
          <w:rFonts w:ascii="Times New Roman" w:hAnsi="Times New Roman" w:cs="Times New Roman"/>
          <w:sz w:val="28"/>
          <w:szCs w:val="28"/>
        </w:rPr>
        <w:t>Тюменцевск</w:t>
      </w:r>
      <w:r w:rsidRPr="00F93AC4">
        <w:rPr>
          <w:rFonts w:ascii="Times New Roman" w:hAnsi="Times New Roman" w:cs="Times New Roman"/>
          <w:sz w:val="28"/>
          <w:szCs w:val="28"/>
        </w:rPr>
        <w:t xml:space="preserve">ого района Алтайского края (далее - </w:t>
      </w:r>
      <w:r w:rsidR="00F93AC4">
        <w:rPr>
          <w:rFonts w:ascii="Times New Roman" w:hAnsi="Times New Roman" w:cs="Times New Roman"/>
          <w:sz w:val="28"/>
          <w:szCs w:val="28"/>
        </w:rPr>
        <w:t>заместитель</w:t>
      </w:r>
      <w:r w:rsidRPr="00F93AC4">
        <w:rPr>
          <w:rFonts w:ascii="Times New Roman" w:hAnsi="Times New Roman" w:cs="Times New Roman"/>
          <w:sz w:val="28"/>
          <w:szCs w:val="28"/>
        </w:rPr>
        <w:t xml:space="preserve"> по жилищно-коммунальному хозяйству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ии района).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2.3. Конкурс назначается распоряжением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 xml:space="preserve">ии района. Комиссия в течение 5 рабочих дней с даты принятия распоряжения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 xml:space="preserve">ии района размещает информационное сообщение о проведении конкурса на официальном Интернет-сайте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ии района.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2.4. В информационном сообщении должно быть указано:</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2.4.1. наименование, место нахождения, почтовый адрес и адрес электронной почты, номер контактного телефона организатора конкурса;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2.4.2. предмет конкурса;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2.4.3. срок, место и порядок предоставления конкурсной документации, официальный сайт, на котором размещена конкурсная документация;</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2.4.4. место, дата и время вскрытия конвертов с заявками на участие в конкурсе, а также место и дата рассмотрения таких заявок и подведение итогов конкурса;</w:t>
      </w:r>
    </w:p>
    <w:p w:rsidR="004039EC" w:rsidRPr="00F93AC4" w:rsidRDefault="004039EC" w:rsidP="001120E1">
      <w:pPr>
        <w:pStyle w:val="ConsPlusNormal"/>
        <w:ind w:firstLine="539"/>
        <w:contextualSpacing/>
        <w:jc w:val="both"/>
        <w:rPr>
          <w:rFonts w:ascii="Times New Roman" w:hAnsi="Times New Roman" w:cs="Times New Roman"/>
          <w:sz w:val="28"/>
          <w:szCs w:val="28"/>
        </w:rPr>
      </w:pPr>
      <w:r w:rsidRPr="00F93AC4">
        <w:rPr>
          <w:rFonts w:ascii="Times New Roman" w:hAnsi="Times New Roman" w:cs="Times New Roman"/>
          <w:sz w:val="28"/>
          <w:szCs w:val="28"/>
        </w:rPr>
        <w:t>2.4.5. порядок определения лица, выигравшего конкурс;</w:t>
      </w:r>
    </w:p>
    <w:p w:rsidR="004039EC" w:rsidRPr="00F93AC4" w:rsidRDefault="004039EC" w:rsidP="001120E1">
      <w:pPr>
        <w:pStyle w:val="ConsPlusNormal"/>
        <w:spacing w:before="220"/>
        <w:ind w:firstLine="539"/>
        <w:contextualSpacing/>
        <w:jc w:val="both"/>
        <w:rPr>
          <w:rFonts w:ascii="Times New Roman" w:hAnsi="Times New Roman" w:cs="Times New Roman"/>
          <w:sz w:val="28"/>
          <w:szCs w:val="28"/>
        </w:rPr>
      </w:pPr>
      <w:r w:rsidRPr="00F93AC4">
        <w:rPr>
          <w:rFonts w:ascii="Times New Roman" w:hAnsi="Times New Roman" w:cs="Times New Roman"/>
          <w:sz w:val="28"/>
          <w:szCs w:val="28"/>
        </w:rPr>
        <w:t>2.4.6. форма заявки на участие в конкурсе.</w:t>
      </w:r>
    </w:p>
    <w:p w:rsidR="004039EC" w:rsidRPr="00F93AC4" w:rsidRDefault="004039EC" w:rsidP="001120E1">
      <w:pPr>
        <w:pStyle w:val="ConsPlusNormal"/>
        <w:spacing w:before="220"/>
        <w:ind w:firstLine="539"/>
        <w:contextualSpacing/>
        <w:jc w:val="both"/>
        <w:rPr>
          <w:rFonts w:ascii="Times New Roman" w:hAnsi="Times New Roman" w:cs="Times New Roman"/>
          <w:sz w:val="28"/>
          <w:szCs w:val="28"/>
        </w:rPr>
      </w:pPr>
      <w:r w:rsidRPr="00F93AC4">
        <w:rPr>
          <w:rFonts w:ascii="Times New Roman" w:hAnsi="Times New Roman" w:cs="Times New Roman"/>
          <w:sz w:val="28"/>
          <w:szCs w:val="28"/>
        </w:rPr>
        <w:t>2.5. Информационное сообщение о проведении конкурса должно быть размещено организатором конкурса не менее чем за 30 дней до момента вскрытия конвертов с заявками на участие в конкурсе.</w:t>
      </w:r>
    </w:p>
    <w:p w:rsidR="004039EC" w:rsidRPr="00F93AC4" w:rsidRDefault="004039EC" w:rsidP="001120E1">
      <w:pPr>
        <w:pStyle w:val="ConsPlusNormal"/>
        <w:spacing w:before="220"/>
        <w:ind w:firstLine="539"/>
        <w:contextualSpacing/>
        <w:jc w:val="both"/>
        <w:rPr>
          <w:rFonts w:ascii="Times New Roman" w:hAnsi="Times New Roman" w:cs="Times New Roman"/>
          <w:sz w:val="28"/>
          <w:szCs w:val="28"/>
        </w:rPr>
      </w:pPr>
      <w:r w:rsidRPr="00F93AC4">
        <w:rPr>
          <w:rFonts w:ascii="Times New Roman" w:hAnsi="Times New Roman" w:cs="Times New Roman"/>
          <w:sz w:val="28"/>
          <w:szCs w:val="28"/>
        </w:rPr>
        <w:t>2.6. Заявки на участие в конкурсе принимаются в течение 30 дней со дня размещения информации о его проведении.</w:t>
      </w:r>
    </w:p>
    <w:p w:rsidR="004039EC" w:rsidRPr="00F93AC4" w:rsidRDefault="004039EC" w:rsidP="00F93AC4">
      <w:pPr>
        <w:pStyle w:val="ConsPlusNormal"/>
        <w:ind w:firstLine="540"/>
        <w:jc w:val="both"/>
        <w:rPr>
          <w:rFonts w:ascii="Times New Roman" w:hAnsi="Times New Roman" w:cs="Times New Roman"/>
          <w:sz w:val="28"/>
          <w:szCs w:val="28"/>
        </w:rPr>
      </w:pPr>
      <w:bookmarkStart w:id="2" w:name="P61"/>
      <w:bookmarkEnd w:id="2"/>
      <w:r w:rsidRPr="00F93AC4">
        <w:rPr>
          <w:rFonts w:ascii="Times New Roman" w:hAnsi="Times New Roman" w:cs="Times New Roman"/>
          <w:sz w:val="28"/>
          <w:szCs w:val="28"/>
        </w:rPr>
        <w:t>2.7. Для участия в конкурсе участник предоставляет секретарю комиссии следующие документы:</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1) </w:t>
      </w:r>
      <w:hyperlink w:anchor="P274" w:history="1">
        <w:r w:rsidRPr="00F93AC4">
          <w:rPr>
            <w:rFonts w:ascii="Times New Roman" w:hAnsi="Times New Roman" w:cs="Times New Roman"/>
            <w:color w:val="0000FF"/>
            <w:sz w:val="28"/>
            <w:szCs w:val="28"/>
          </w:rPr>
          <w:t>заявку</w:t>
        </w:r>
      </w:hyperlink>
      <w:r w:rsidRPr="00F93AC4">
        <w:rPr>
          <w:rFonts w:ascii="Times New Roman" w:hAnsi="Times New Roman" w:cs="Times New Roman"/>
          <w:sz w:val="28"/>
          <w:szCs w:val="28"/>
        </w:rPr>
        <w:t xml:space="preserve">, подписанную участником либо уполномоченным им лицом, на участие в конкурсе, по прилагаемой форме </w:t>
      </w:r>
      <w:r w:rsidR="00F93AC4">
        <w:rPr>
          <w:rFonts w:ascii="Times New Roman" w:hAnsi="Times New Roman" w:cs="Times New Roman"/>
          <w:sz w:val="28"/>
          <w:szCs w:val="28"/>
        </w:rPr>
        <w:t>(приложение №</w:t>
      </w:r>
      <w:r w:rsidR="00F93AC4" w:rsidRPr="00F93AC4">
        <w:rPr>
          <w:rFonts w:ascii="Times New Roman" w:hAnsi="Times New Roman" w:cs="Times New Roman"/>
          <w:sz w:val="28"/>
          <w:szCs w:val="28"/>
        </w:rPr>
        <w:t xml:space="preserve"> 1</w:t>
      </w:r>
      <w:r w:rsidR="00F93AC4">
        <w:rPr>
          <w:rFonts w:ascii="Times New Roman" w:hAnsi="Times New Roman" w:cs="Times New Roman"/>
          <w:sz w:val="28"/>
          <w:szCs w:val="28"/>
        </w:rPr>
        <w:t>)</w:t>
      </w:r>
      <w:r w:rsidRPr="00F93AC4">
        <w:rPr>
          <w:rFonts w:ascii="Times New Roman" w:hAnsi="Times New Roman" w:cs="Times New Roman"/>
          <w:sz w:val="28"/>
          <w:szCs w:val="28"/>
        </w:rPr>
        <w:t xml:space="preserve"> к настоящему Положению, </w:t>
      </w:r>
      <w:hyperlink w:anchor="P429" w:history="1">
        <w:r w:rsidRPr="00F93AC4">
          <w:rPr>
            <w:rFonts w:ascii="Times New Roman" w:hAnsi="Times New Roman" w:cs="Times New Roman"/>
            <w:color w:val="0000FF"/>
            <w:sz w:val="28"/>
            <w:szCs w:val="28"/>
          </w:rPr>
          <w:t>опись</w:t>
        </w:r>
      </w:hyperlink>
      <w:r w:rsidRPr="00F93AC4">
        <w:rPr>
          <w:rFonts w:ascii="Times New Roman" w:hAnsi="Times New Roman" w:cs="Times New Roman"/>
          <w:sz w:val="28"/>
          <w:szCs w:val="28"/>
        </w:rPr>
        <w:t xml:space="preserve"> документов по прилагаемой форме </w:t>
      </w:r>
      <w:r w:rsidR="00F93AC4">
        <w:rPr>
          <w:rFonts w:ascii="Times New Roman" w:hAnsi="Times New Roman" w:cs="Times New Roman"/>
          <w:sz w:val="28"/>
          <w:szCs w:val="28"/>
        </w:rPr>
        <w:t>(</w:t>
      </w:r>
      <w:r w:rsidRPr="00F93AC4">
        <w:rPr>
          <w:rFonts w:ascii="Times New Roman" w:hAnsi="Times New Roman" w:cs="Times New Roman"/>
          <w:sz w:val="28"/>
          <w:szCs w:val="28"/>
        </w:rPr>
        <w:t>приложени</w:t>
      </w:r>
      <w:r w:rsidR="00F93AC4">
        <w:rPr>
          <w:rFonts w:ascii="Times New Roman" w:hAnsi="Times New Roman" w:cs="Times New Roman"/>
          <w:sz w:val="28"/>
          <w:szCs w:val="28"/>
        </w:rPr>
        <w:t>е №</w:t>
      </w:r>
      <w:r w:rsidR="00F93AC4" w:rsidRPr="00F93AC4">
        <w:rPr>
          <w:rFonts w:ascii="Times New Roman" w:hAnsi="Times New Roman" w:cs="Times New Roman"/>
          <w:sz w:val="28"/>
          <w:szCs w:val="28"/>
        </w:rPr>
        <w:t xml:space="preserve"> </w:t>
      </w:r>
      <w:r w:rsidR="00F93AC4">
        <w:rPr>
          <w:rFonts w:ascii="Times New Roman" w:hAnsi="Times New Roman" w:cs="Times New Roman"/>
          <w:sz w:val="28"/>
          <w:szCs w:val="28"/>
        </w:rPr>
        <w:t>3)</w:t>
      </w:r>
      <w:r w:rsidRPr="00F93AC4">
        <w:rPr>
          <w:rFonts w:ascii="Times New Roman" w:hAnsi="Times New Roman" w:cs="Times New Roman"/>
          <w:sz w:val="28"/>
          <w:szCs w:val="28"/>
        </w:rPr>
        <w:t xml:space="preserve"> к настоящему Положению;</w:t>
      </w:r>
    </w:p>
    <w:p w:rsidR="004039EC" w:rsidRPr="00F93AC4" w:rsidRDefault="004039EC" w:rsidP="00F93AC4">
      <w:pPr>
        <w:pStyle w:val="ConsPlusNormal"/>
        <w:ind w:firstLine="540"/>
        <w:jc w:val="both"/>
        <w:rPr>
          <w:rFonts w:ascii="Times New Roman" w:hAnsi="Times New Roman" w:cs="Times New Roman"/>
          <w:sz w:val="28"/>
          <w:szCs w:val="28"/>
        </w:rPr>
      </w:pPr>
      <w:bookmarkStart w:id="3" w:name="P65"/>
      <w:bookmarkEnd w:id="3"/>
      <w:r w:rsidRPr="00F93AC4">
        <w:rPr>
          <w:rFonts w:ascii="Times New Roman" w:hAnsi="Times New Roman" w:cs="Times New Roman"/>
          <w:sz w:val="28"/>
          <w:szCs w:val="28"/>
        </w:rPr>
        <w:t>2) сведения о соискателе:</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lastRenderedPageBreak/>
        <w:t xml:space="preserve">а) фирменное наименование соискателя; сведения об организационно-правовой форме, местонахождении, руководителе;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факса, адрес электронной почты (при наличии) по прилагаемой форме </w:t>
      </w:r>
      <w:r w:rsidR="00F93AC4">
        <w:rPr>
          <w:rFonts w:ascii="Times New Roman" w:hAnsi="Times New Roman" w:cs="Times New Roman"/>
          <w:sz w:val="28"/>
          <w:szCs w:val="28"/>
        </w:rPr>
        <w:t>№</w:t>
      </w:r>
      <w:r w:rsidRPr="00F93AC4">
        <w:rPr>
          <w:rFonts w:ascii="Times New Roman" w:hAnsi="Times New Roman" w:cs="Times New Roman"/>
          <w:sz w:val="28"/>
          <w:szCs w:val="28"/>
        </w:rPr>
        <w:t xml:space="preserve"> 2 </w:t>
      </w:r>
      <w:hyperlink w:anchor="P365" w:history="1">
        <w:r w:rsidRPr="00F93AC4">
          <w:rPr>
            <w:rFonts w:ascii="Times New Roman" w:hAnsi="Times New Roman" w:cs="Times New Roman"/>
            <w:color w:val="0000FF"/>
            <w:sz w:val="28"/>
            <w:szCs w:val="28"/>
          </w:rPr>
          <w:t>приложения</w:t>
        </w:r>
      </w:hyperlink>
      <w:r w:rsidRPr="00F93AC4">
        <w:rPr>
          <w:rFonts w:ascii="Times New Roman" w:hAnsi="Times New Roman" w:cs="Times New Roman"/>
          <w:sz w:val="28"/>
          <w:szCs w:val="28"/>
        </w:rPr>
        <w:t xml:space="preserve"> к настоящему Положению;</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б) выписку из единого государственного реестра юридических лиц или нотариально заверенная копия такой выписки (для юридических лиц); выписку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выданную налоговым органом в срок не позднее одного месяца до даты подачи заявки;</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в) документ, подтверждающий полномочия лица на осуществление действий от имени участника (при необходимости);</w:t>
      </w:r>
    </w:p>
    <w:p w:rsidR="004039EC" w:rsidRPr="00F93AC4" w:rsidRDefault="004039EC" w:rsidP="00F93AC4">
      <w:pPr>
        <w:pStyle w:val="ConsPlusNormal"/>
        <w:ind w:firstLine="540"/>
        <w:jc w:val="both"/>
        <w:rPr>
          <w:rFonts w:ascii="Times New Roman" w:hAnsi="Times New Roman" w:cs="Times New Roman"/>
          <w:sz w:val="28"/>
          <w:szCs w:val="28"/>
        </w:rPr>
      </w:pPr>
      <w:bookmarkStart w:id="4" w:name="P69"/>
      <w:bookmarkEnd w:id="4"/>
      <w:r w:rsidRPr="00F93AC4">
        <w:rPr>
          <w:rFonts w:ascii="Times New Roman" w:hAnsi="Times New Roman" w:cs="Times New Roman"/>
          <w:sz w:val="28"/>
          <w:szCs w:val="28"/>
        </w:rPr>
        <w:t>3) копии учредительных документов и свидетельства о государственной регистрации для юридических лиц, копию свидетельства о государственной регистрации индивидуального предпринимателя без образования юридического лица, заверенные печатью организации (индивидуального предпринимателя) и подписью уполномоченного лица;</w:t>
      </w:r>
    </w:p>
    <w:p w:rsidR="004039EC" w:rsidRPr="00F93AC4" w:rsidRDefault="004039EC" w:rsidP="00F93AC4">
      <w:pPr>
        <w:pStyle w:val="ConsPlusNormal"/>
        <w:ind w:firstLine="540"/>
        <w:jc w:val="both"/>
        <w:rPr>
          <w:rFonts w:ascii="Times New Roman" w:hAnsi="Times New Roman" w:cs="Times New Roman"/>
          <w:sz w:val="28"/>
          <w:szCs w:val="28"/>
        </w:rPr>
      </w:pPr>
      <w:bookmarkStart w:id="5" w:name="P70"/>
      <w:bookmarkEnd w:id="5"/>
      <w:r w:rsidRPr="00F93AC4">
        <w:rPr>
          <w:rFonts w:ascii="Times New Roman" w:hAnsi="Times New Roman" w:cs="Times New Roman"/>
          <w:sz w:val="28"/>
          <w:szCs w:val="28"/>
        </w:rPr>
        <w:t>4) копию лицензии на осуществление деятельности по перевозкам пассажиров автомобильным транспортом (кроме электрического транспорта);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5) копию договора простого товарищества с подтверждением полномочий одного из участников договора простого товарищества (для участников договора простого товарищества);</w:t>
      </w:r>
    </w:p>
    <w:p w:rsidR="004039EC" w:rsidRPr="00F93AC4" w:rsidRDefault="004039EC" w:rsidP="00F93AC4">
      <w:pPr>
        <w:pStyle w:val="ConsPlusNormal"/>
        <w:ind w:firstLine="540"/>
        <w:jc w:val="both"/>
        <w:rPr>
          <w:rFonts w:ascii="Times New Roman" w:hAnsi="Times New Roman" w:cs="Times New Roman"/>
          <w:sz w:val="28"/>
          <w:szCs w:val="28"/>
        </w:rPr>
      </w:pPr>
      <w:bookmarkStart w:id="6" w:name="P72"/>
      <w:bookmarkEnd w:id="6"/>
      <w:r w:rsidRPr="00F93AC4">
        <w:rPr>
          <w:rFonts w:ascii="Times New Roman" w:hAnsi="Times New Roman" w:cs="Times New Roman"/>
          <w:sz w:val="28"/>
          <w:szCs w:val="28"/>
        </w:rPr>
        <w:t>6) сведения о транспортных средствах, предполагаемых участником конкурса к использованию для перевозок пассажиров и багажа, с указанием количества транспортных средств, позволяющих обеспечить выполнение всех рейсов, предусмотренных конкурсной документацией. В подтверждение участником представляются: список транспортных средств (марка, модель, государственный регистрационный знак), их общее количество (с учетом коэффициента технической готовности не менее 0,8), документы на право владения транспортными средствами (копии свидетельства о регистрации транспортных средств, договоры аренды, договоры о пользовании транспортными средствами на условиях лизинга (при необходимости));</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7) сведения о водителях. В подтверждение участником конкурса представляются: список водителей (с указанием фамилии, имени, отчества), общее количество которых должно с учетом соблюдения требований действующего законодательства о труде обеспечить выполнение всех рейсов, предусмотренных конкурсной документацией, копии водительских удостоверений с разрешающей отметкой соответствующей категории транспортных средств, приказов о приеме на работу, трудовых договоров, должностных инструкций;</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8) сведения, подтверждающие возможность участника конкурса обеспечить техническое обслуживание и ремонт транспортных средств. Для этого участником конкурса предоставляются копии документов, подтверждающих право собственности или пользования на производственно-</w:t>
      </w:r>
      <w:r w:rsidRPr="00F93AC4">
        <w:rPr>
          <w:rFonts w:ascii="Times New Roman" w:hAnsi="Times New Roman" w:cs="Times New Roman"/>
          <w:sz w:val="28"/>
          <w:szCs w:val="28"/>
        </w:rPr>
        <w:lastRenderedPageBreak/>
        <w:t>техническую базу с сертификатом соответствия для производства работ по техническому обслуживанию и ремонту автотранспортных средств или копия договора на проведение технического обслуживания и текущего ремонта с лицом, имеющим сертификат соответствия для производства работ по техническому обслуживанию и ремонту автотранспортных средств;</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9) сведения, подтверждающие возможность участника конкурса обеспечить контроль технического состояния транспортных средств перед выездом на маршрут и при возвращении на место стоянки. Для этого соискателем представляются либо сведения о должностном лице, ответственном за осуществление контроля технического состояния транспортных средств (фамилия, имя, отчество), копия приказа о его назначении или копия трудового договора, документ о повышении квалификации, копии удостоверения о прохождении им аттестации и должностной инструкции, либо копия договора со специализированной организацией об осуществлении контроля технического состояния транспортных средств;</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10) сведения, подтверждающие возможность участника конкурса обеспечить стоянку транспортных средств, предполагаемых им к использованию для перевозки пассажиров. Для этого соискателем представляются: характеристика мест стоянки (крытые, открытые, отапливаемые, неотапливаемые, площадь), документы на право пользования местами стоянки транспортных средств (документ, подтверждающий пользование местами стоянки на праве собственности, либо по договору аренды, либо на ином законном основании);</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11) сведения, подтверждающие возможность участника конкурса обеспечить предрейсовый, межрейсовый и послерейсовый медицинский контроль состояния здоровья водителей. Для этого соискателем представляются либо сведения о местонахождении пункта проведения медицинских осмотров водителей, фамилия, имя, отчество должностного лица, ответственного за осуществление медицинского контроля, копия приказа о его назначении или копия трудового договора, сведения о квалификации (копии документов об образовании, стаже работы), копия должностной инструкции, либо копия договора со специализированной организацией об осуществлении медицинского контроля состояния здоровья водителей с приложением копии соответствующей лицензии;</w:t>
      </w:r>
    </w:p>
    <w:p w:rsidR="004039EC" w:rsidRPr="00F93AC4" w:rsidRDefault="004039EC" w:rsidP="00F93AC4">
      <w:pPr>
        <w:pStyle w:val="ConsPlusNormal"/>
        <w:ind w:firstLine="540"/>
        <w:jc w:val="both"/>
        <w:rPr>
          <w:rFonts w:ascii="Times New Roman" w:hAnsi="Times New Roman" w:cs="Times New Roman"/>
          <w:sz w:val="28"/>
          <w:szCs w:val="28"/>
        </w:rPr>
      </w:pPr>
      <w:bookmarkStart w:id="7" w:name="P78"/>
      <w:bookmarkEnd w:id="7"/>
      <w:r w:rsidRPr="00F93AC4">
        <w:rPr>
          <w:rFonts w:ascii="Times New Roman" w:hAnsi="Times New Roman" w:cs="Times New Roman"/>
          <w:sz w:val="28"/>
          <w:szCs w:val="28"/>
        </w:rPr>
        <w:t>12) копию страхового полиса обязательного страхования гражданской ответственности владельца транспортного средства;</w:t>
      </w:r>
    </w:p>
    <w:p w:rsidR="004039EC" w:rsidRPr="00F93AC4" w:rsidRDefault="004039EC" w:rsidP="00F93AC4">
      <w:pPr>
        <w:pStyle w:val="ConsPlusNormal"/>
        <w:ind w:firstLine="540"/>
        <w:jc w:val="both"/>
        <w:rPr>
          <w:rFonts w:ascii="Times New Roman" w:hAnsi="Times New Roman" w:cs="Times New Roman"/>
          <w:sz w:val="28"/>
          <w:szCs w:val="28"/>
        </w:rPr>
      </w:pPr>
      <w:bookmarkStart w:id="8" w:name="P79"/>
      <w:bookmarkEnd w:id="8"/>
      <w:r w:rsidRPr="00F93AC4">
        <w:rPr>
          <w:rFonts w:ascii="Times New Roman" w:hAnsi="Times New Roman" w:cs="Times New Roman"/>
          <w:sz w:val="28"/>
          <w:szCs w:val="28"/>
        </w:rPr>
        <w:t>13) справку ОГИБДД МО МВД России "</w:t>
      </w:r>
      <w:r w:rsidR="001120E1">
        <w:rPr>
          <w:rFonts w:ascii="Times New Roman" w:hAnsi="Times New Roman" w:cs="Times New Roman"/>
          <w:sz w:val="28"/>
          <w:szCs w:val="28"/>
        </w:rPr>
        <w:t>Каменский</w:t>
      </w:r>
      <w:r w:rsidRPr="00F93AC4">
        <w:rPr>
          <w:rFonts w:ascii="Times New Roman" w:hAnsi="Times New Roman" w:cs="Times New Roman"/>
          <w:sz w:val="28"/>
          <w:szCs w:val="28"/>
        </w:rPr>
        <w:t>"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4039EC" w:rsidRPr="00F93AC4" w:rsidRDefault="004039EC" w:rsidP="00F93AC4">
      <w:pPr>
        <w:pStyle w:val="ConsPlusNormal"/>
        <w:ind w:firstLine="540"/>
        <w:jc w:val="both"/>
        <w:rPr>
          <w:rFonts w:ascii="Times New Roman" w:hAnsi="Times New Roman" w:cs="Times New Roman"/>
          <w:sz w:val="28"/>
          <w:szCs w:val="28"/>
        </w:rPr>
      </w:pPr>
      <w:bookmarkStart w:id="9" w:name="P80"/>
      <w:bookmarkEnd w:id="9"/>
      <w:r w:rsidRPr="00F93AC4">
        <w:rPr>
          <w:rFonts w:ascii="Times New Roman" w:hAnsi="Times New Roman" w:cs="Times New Roman"/>
          <w:sz w:val="28"/>
          <w:szCs w:val="28"/>
        </w:rPr>
        <w:t xml:space="preserve">14) справку </w:t>
      </w:r>
      <w:r w:rsidR="001120E1" w:rsidRPr="001120E1">
        <w:rPr>
          <w:rFonts w:ascii="Times New Roman" w:hAnsi="Times New Roman" w:cs="Times New Roman"/>
          <w:color w:val="FF0000"/>
          <w:sz w:val="28"/>
          <w:szCs w:val="28"/>
        </w:rPr>
        <w:t>Каменского</w:t>
      </w:r>
      <w:r w:rsidRPr="001120E1">
        <w:rPr>
          <w:rFonts w:ascii="Times New Roman" w:hAnsi="Times New Roman" w:cs="Times New Roman"/>
          <w:color w:val="FF0000"/>
          <w:sz w:val="28"/>
          <w:szCs w:val="28"/>
        </w:rPr>
        <w:t xml:space="preserve"> отдела Межрегионального</w:t>
      </w:r>
      <w:r w:rsidRPr="00F93AC4">
        <w:rPr>
          <w:rFonts w:ascii="Times New Roman" w:hAnsi="Times New Roman" w:cs="Times New Roman"/>
          <w:sz w:val="28"/>
          <w:szCs w:val="28"/>
        </w:rPr>
        <w:t xml:space="preserve"> управления государственного автодорожного надзора по Алтайскому краю и Республике Алтай о наличии либо отсутствии нарушений условий лицензирования, в </w:t>
      </w:r>
      <w:r w:rsidRPr="00F93AC4">
        <w:rPr>
          <w:rFonts w:ascii="Times New Roman" w:hAnsi="Times New Roman" w:cs="Times New Roman"/>
          <w:sz w:val="28"/>
          <w:szCs w:val="28"/>
        </w:rPr>
        <w:lastRenderedPageBreak/>
        <w:t>течение года, предшествующего дате проведения открытого конкурса;</w:t>
      </w:r>
    </w:p>
    <w:p w:rsidR="004039EC" w:rsidRPr="00F93AC4" w:rsidRDefault="004039EC" w:rsidP="00F93AC4">
      <w:pPr>
        <w:pStyle w:val="ConsPlusNormal"/>
        <w:ind w:firstLine="540"/>
        <w:jc w:val="both"/>
        <w:rPr>
          <w:rFonts w:ascii="Times New Roman" w:hAnsi="Times New Roman" w:cs="Times New Roman"/>
          <w:sz w:val="28"/>
          <w:szCs w:val="28"/>
        </w:rPr>
      </w:pPr>
      <w:bookmarkStart w:id="10" w:name="P81"/>
      <w:bookmarkEnd w:id="10"/>
      <w:r w:rsidRPr="00F93AC4">
        <w:rPr>
          <w:rFonts w:ascii="Times New Roman" w:hAnsi="Times New Roman" w:cs="Times New Roman"/>
          <w:sz w:val="28"/>
          <w:szCs w:val="28"/>
        </w:rPr>
        <w:t>15) справку об исполнении налогоплательщиком обязанности по уплате налогов в бюджеты бюджетной системы Российской Федерации, сборов и страховых взносов, пеней и налоговых санкций, а также справки территориальных органов Пенсионного фонда Российской Федерации и Фонда социального страхования Российской Федерации о состоянии расчетов по страховым взносам, пеням и штрафам. Справки предоставляются за последний завершенный отчетный период;</w:t>
      </w:r>
    </w:p>
    <w:p w:rsidR="004039EC" w:rsidRPr="00F93AC4" w:rsidRDefault="004039EC" w:rsidP="00F93AC4">
      <w:pPr>
        <w:pStyle w:val="ConsPlusNormal"/>
        <w:ind w:firstLine="540"/>
        <w:jc w:val="both"/>
        <w:rPr>
          <w:rFonts w:ascii="Times New Roman" w:hAnsi="Times New Roman" w:cs="Times New Roman"/>
          <w:sz w:val="28"/>
          <w:szCs w:val="28"/>
        </w:rPr>
      </w:pPr>
      <w:bookmarkStart w:id="11" w:name="P82"/>
      <w:bookmarkEnd w:id="11"/>
      <w:r w:rsidRPr="00F93AC4">
        <w:rPr>
          <w:rFonts w:ascii="Times New Roman" w:hAnsi="Times New Roman" w:cs="Times New Roman"/>
          <w:sz w:val="28"/>
          <w:szCs w:val="28"/>
        </w:rPr>
        <w:t xml:space="preserve">16) справку об общей численности работников и размере их заработной платы и отсутствии просроченной задолженности по ее выплате за отчетный период текущего года, предшествующий дате подаче заявки (с приложением </w:t>
      </w:r>
      <w:hyperlink r:id="rId16" w:history="1">
        <w:r w:rsidRPr="00F93AC4">
          <w:rPr>
            <w:rFonts w:ascii="Times New Roman" w:hAnsi="Times New Roman" w:cs="Times New Roman"/>
            <w:color w:val="0000FF"/>
            <w:sz w:val="28"/>
            <w:szCs w:val="28"/>
          </w:rPr>
          <w:t>формы 4 - ФСС</w:t>
        </w:r>
      </w:hyperlink>
      <w:r w:rsidRPr="00F93AC4">
        <w:rPr>
          <w:rFonts w:ascii="Times New Roman" w:hAnsi="Times New Roman" w:cs="Times New Roman"/>
          <w:sz w:val="28"/>
          <w:szCs w:val="28"/>
        </w:rPr>
        <w:t>).</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Все справки, кроме </w:t>
      </w:r>
      <w:hyperlink w:anchor="P81" w:history="1">
        <w:r w:rsidRPr="00F93AC4">
          <w:rPr>
            <w:rFonts w:ascii="Times New Roman" w:hAnsi="Times New Roman" w:cs="Times New Roman"/>
            <w:color w:val="0000FF"/>
            <w:sz w:val="28"/>
            <w:szCs w:val="28"/>
          </w:rPr>
          <w:t>пунктов 15</w:t>
        </w:r>
      </w:hyperlink>
      <w:r w:rsidRPr="00F93AC4">
        <w:rPr>
          <w:rFonts w:ascii="Times New Roman" w:hAnsi="Times New Roman" w:cs="Times New Roman"/>
          <w:sz w:val="28"/>
          <w:szCs w:val="28"/>
        </w:rPr>
        <w:t xml:space="preserve">, </w:t>
      </w:r>
      <w:hyperlink w:anchor="P82" w:history="1">
        <w:r w:rsidRPr="00F93AC4">
          <w:rPr>
            <w:rFonts w:ascii="Times New Roman" w:hAnsi="Times New Roman" w:cs="Times New Roman"/>
            <w:color w:val="0000FF"/>
            <w:sz w:val="28"/>
            <w:szCs w:val="28"/>
          </w:rPr>
          <w:t>16</w:t>
        </w:r>
      </w:hyperlink>
      <w:r w:rsidRPr="00F93AC4">
        <w:rPr>
          <w:rFonts w:ascii="Times New Roman" w:hAnsi="Times New Roman" w:cs="Times New Roman"/>
          <w:sz w:val="28"/>
          <w:szCs w:val="28"/>
        </w:rPr>
        <w:t xml:space="preserve">, представляются за год, предшествующий дате размещения информационного сообщения о конкурсе на официальном Интернет-сайте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ии района.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Требования, предусмотренные </w:t>
      </w:r>
      <w:hyperlink w:anchor="P65" w:history="1">
        <w:r w:rsidRPr="00F93AC4">
          <w:rPr>
            <w:rFonts w:ascii="Times New Roman" w:hAnsi="Times New Roman" w:cs="Times New Roman"/>
            <w:color w:val="0000FF"/>
            <w:sz w:val="28"/>
            <w:szCs w:val="28"/>
          </w:rPr>
          <w:t>подпунктами 2</w:t>
        </w:r>
      </w:hyperlink>
      <w:r w:rsidRPr="00F93AC4">
        <w:rPr>
          <w:rFonts w:ascii="Times New Roman" w:hAnsi="Times New Roman" w:cs="Times New Roman"/>
          <w:sz w:val="28"/>
          <w:szCs w:val="28"/>
        </w:rPr>
        <w:t xml:space="preserve">, </w:t>
      </w:r>
      <w:hyperlink w:anchor="P69" w:history="1">
        <w:r w:rsidRPr="00F93AC4">
          <w:rPr>
            <w:rFonts w:ascii="Times New Roman" w:hAnsi="Times New Roman" w:cs="Times New Roman"/>
            <w:color w:val="0000FF"/>
            <w:sz w:val="28"/>
            <w:szCs w:val="28"/>
          </w:rPr>
          <w:t>3</w:t>
        </w:r>
      </w:hyperlink>
      <w:r w:rsidRPr="00F93AC4">
        <w:rPr>
          <w:rFonts w:ascii="Times New Roman" w:hAnsi="Times New Roman" w:cs="Times New Roman"/>
          <w:sz w:val="28"/>
          <w:szCs w:val="28"/>
        </w:rPr>
        <w:t xml:space="preserve">, </w:t>
      </w:r>
      <w:hyperlink w:anchor="P70" w:history="1">
        <w:r w:rsidRPr="00F93AC4">
          <w:rPr>
            <w:rFonts w:ascii="Times New Roman" w:hAnsi="Times New Roman" w:cs="Times New Roman"/>
            <w:color w:val="0000FF"/>
            <w:sz w:val="28"/>
            <w:szCs w:val="28"/>
          </w:rPr>
          <w:t>4</w:t>
        </w:r>
      </w:hyperlink>
      <w:r w:rsidRPr="00F93AC4">
        <w:rPr>
          <w:rFonts w:ascii="Times New Roman" w:hAnsi="Times New Roman" w:cs="Times New Roman"/>
          <w:sz w:val="28"/>
          <w:szCs w:val="28"/>
        </w:rPr>
        <w:t xml:space="preserve">, </w:t>
      </w:r>
      <w:hyperlink w:anchor="P72" w:history="1">
        <w:r w:rsidRPr="00F93AC4">
          <w:rPr>
            <w:rFonts w:ascii="Times New Roman" w:hAnsi="Times New Roman" w:cs="Times New Roman"/>
            <w:color w:val="0000FF"/>
            <w:sz w:val="28"/>
            <w:szCs w:val="28"/>
          </w:rPr>
          <w:t>6</w:t>
        </w:r>
      </w:hyperlink>
      <w:r w:rsidRPr="00F93AC4">
        <w:rPr>
          <w:rFonts w:ascii="Times New Roman" w:hAnsi="Times New Roman" w:cs="Times New Roman"/>
          <w:sz w:val="28"/>
          <w:szCs w:val="28"/>
        </w:rPr>
        <w:t xml:space="preserve">, </w:t>
      </w:r>
      <w:hyperlink w:anchor="P78" w:history="1">
        <w:r w:rsidRPr="00F93AC4">
          <w:rPr>
            <w:rFonts w:ascii="Times New Roman" w:hAnsi="Times New Roman" w:cs="Times New Roman"/>
            <w:color w:val="0000FF"/>
            <w:sz w:val="28"/>
            <w:szCs w:val="28"/>
          </w:rPr>
          <w:t>12</w:t>
        </w:r>
      </w:hyperlink>
      <w:r w:rsidRPr="00F93AC4">
        <w:rPr>
          <w:rFonts w:ascii="Times New Roman" w:hAnsi="Times New Roman" w:cs="Times New Roman"/>
          <w:sz w:val="28"/>
          <w:szCs w:val="28"/>
        </w:rPr>
        <w:t xml:space="preserve">, </w:t>
      </w:r>
      <w:hyperlink w:anchor="P79" w:history="1">
        <w:r w:rsidRPr="00F93AC4">
          <w:rPr>
            <w:rFonts w:ascii="Times New Roman" w:hAnsi="Times New Roman" w:cs="Times New Roman"/>
            <w:color w:val="0000FF"/>
            <w:sz w:val="28"/>
            <w:szCs w:val="28"/>
          </w:rPr>
          <w:t>13</w:t>
        </w:r>
      </w:hyperlink>
      <w:r w:rsidRPr="00F93AC4">
        <w:rPr>
          <w:rFonts w:ascii="Times New Roman" w:hAnsi="Times New Roman" w:cs="Times New Roman"/>
          <w:sz w:val="28"/>
          <w:szCs w:val="28"/>
        </w:rPr>
        <w:t xml:space="preserve">, </w:t>
      </w:r>
      <w:hyperlink w:anchor="P80" w:history="1">
        <w:r w:rsidRPr="00F93AC4">
          <w:rPr>
            <w:rFonts w:ascii="Times New Roman" w:hAnsi="Times New Roman" w:cs="Times New Roman"/>
            <w:color w:val="0000FF"/>
            <w:sz w:val="28"/>
            <w:szCs w:val="28"/>
          </w:rPr>
          <w:t>14</w:t>
        </w:r>
      </w:hyperlink>
      <w:r w:rsidRPr="00F93AC4">
        <w:rPr>
          <w:rFonts w:ascii="Times New Roman" w:hAnsi="Times New Roman" w:cs="Times New Roman"/>
          <w:sz w:val="28"/>
          <w:szCs w:val="28"/>
        </w:rPr>
        <w:t xml:space="preserve">, </w:t>
      </w:r>
      <w:hyperlink w:anchor="P81" w:history="1">
        <w:r w:rsidRPr="00F93AC4">
          <w:rPr>
            <w:rFonts w:ascii="Times New Roman" w:hAnsi="Times New Roman" w:cs="Times New Roman"/>
            <w:color w:val="0000FF"/>
            <w:sz w:val="28"/>
            <w:szCs w:val="28"/>
          </w:rPr>
          <w:t>15</w:t>
        </w:r>
      </w:hyperlink>
      <w:r w:rsidRPr="00F93AC4">
        <w:rPr>
          <w:rFonts w:ascii="Times New Roman" w:hAnsi="Times New Roman" w:cs="Times New Roman"/>
          <w:sz w:val="28"/>
          <w:szCs w:val="28"/>
        </w:rPr>
        <w:t xml:space="preserve">, </w:t>
      </w:r>
      <w:hyperlink w:anchor="P82" w:history="1">
        <w:r w:rsidRPr="00F93AC4">
          <w:rPr>
            <w:rFonts w:ascii="Times New Roman" w:hAnsi="Times New Roman" w:cs="Times New Roman"/>
            <w:color w:val="0000FF"/>
            <w:sz w:val="28"/>
            <w:szCs w:val="28"/>
          </w:rPr>
          <w:t>16</w:t>
        </w:r>
      </w:hyperlink>
      <w:r w:rsidRPr="00F93AC4">
        <w:rPr>
          <w:rFonts w:ascii="Times New Roman" w:hAnsi="Times New Roman" w:cs="Times New Roman"/>
          <w:sz w:val="28"/>
          <w:szCs w:val="28"/>
        </w:rPr>
        <w:t xml:space="preserve"> настоящего пункта, применяются в отношении каждого участника договора простого товарищества.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2.8. Сведения о наличии обоснованных жалоб на участника конкурса в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 xml:space="preserve">ию района и </w:t>
      </w:r>
      <w:r w:rsidR="00F93AC4">
        <w:rPr>
          <w:rFonts w:ascii="Times New Roman" w:hAnsi="Times New Roman" w:cs="Times New Roman"/>
          <w:sz w:val="28"/>
          <w:szCs w:val="28"/>
        </w:rPr>
        <w:t>заместитель по жилищно-коммунальному хозяйству Администрации района</w:t>
      </w:r>
      <w:r w:rsidRPr="00F93AC4">
        <w:rPr>
          <w:rFonts w:ascii="Times New Roman" w:hAnsi="Times New Roman" w:cs="Times New Roman"/>
          <w:sz w:val="28"/>
          <w:szCs w:val="28"/>
        </w:rPr>
        <w:t xml:space="preserve"> предоставляются в комиссию отделом по жилищно-коммунальному хозяйству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 xml:space="preserve">ии района за год, предшествующий дате размещения информационного сообщения о конкурсе на официальном Интернет-сайте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ии района.</w:t>
      </w:r>
    </w:p>
    <w:p w:rsidR="004039EC" w:rsidRPr="00F93AC4" w:rsidRDefault="004039EC" w:rsidP="00F93AC4">
      <w:pPr>
        <w:pStyle w:val="ConsPlusNormal"/>
        <w:ind w:firstLine="540"/>
        <w:jc w:val="both"/>
        <w:rPr>
          <w:rFonts w:ascii="Times New Roman" w:hAnsi="Times New Roman" w:cs="Times New Roman"/>
          <w:sz w:val="28"/>
          <w:szCs w:val="28"/>
        </w:rPr>
      </w:pPr>
      <w:bookmarkStart w:id="12" w:name="P86"/>
      <w:bookmarkEnd w:id="12"/>
      <w:r w:rsidRPr="00F93AC4">
        <w:rPr>
          <w:rFonts w:ascii="Times New Roman" w:hAnsi="Times New Roman" w:cs="Times New Roman"/>
          <w:sz w:val="28"/>
          <w:szCs w:val="28"/>
        </w:rPr>
        <w:t>2.9. Участник конкурса несет ответственность за недостоверность предоставленной информации и документов, в том числе и за наличие решения арбитражного суда о признании банкротом участника конкурса.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2.10. Документы, представляемые на конкурс, должны быть прошиты, иметь сквозную нумерацию, подписаны и скреплены печатью участника.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2.11. Заявки и прилагаемые документы предоставляются секретарю комиссии в запечатанном конверте, на котором указывается:</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1) наименование конкурса;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2) наименование участника, подающего заявку на участие в конкурсе, с указанием его юридического адреса (адреса места регистрации).</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2.12. Секретарь комиссии в день подачи производит регистрацию заявок, с указанием даты, времени поступления и выдачи документа, подтверждающего сдачу заявки.</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2.13. Заявки, поступившие по истечении срока, указанного в информационном сообщении, не принимаются.</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2.14. Участник может отозвать или изменить зарегистрированную заявку путем письменного уведомления комиссии до окончания срока подачи заявок.</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2.15. Информация, содержащаяся в заявке и прилагаемых документах, может быть использована только для проведения конкурса и не подлежит разглашению.</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2.16. Организатором конкурса может быть принято решение о внесении изменений в извещение о проведении конкурса не позднее чем за пять дней до </w:t>
      </w:r>
      <w:r w:rsidRPr="00F93AC4">
        <w:rPr>
          <w:rFonts w:ascii="Times New Roman" w:hAnsi="Times New Roman" w:cs="Times New Roman"/>
          <w:sz w:val="28"/>
          <w:szCs w:val="28"/>
        </w:rPr>
        <w:lastRenderedPageBreak/>
        <w:t xml:space="preserve">даты окончания подачи заявок на участие в конкурсе. Изменение предмета конкурса не допускается. Изменения, внесенные в извещение о проведении конкурса, размещаются на официальном сайте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ии района в информационно-телекоммуникационной сети "Интернет". При этом срок подачи заявок на участие в конкурсе должен быть продлен таким образом, чтобы со дня опубликования и (или) размещения изменений, внесенных в извещение о проведении конкурса, до даты окончания подачи заявок на участие в конкурсе этот срок составлял не менее, чем двадцать дней.</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2.17. В случае, если муниципальный маршрут регулярных перевозок установлен после дня вступления в силу Федерального </w:t>
      </w:r>
      <w:hyperlink r:id="rId17" w:history="1">
        <w:r w:rsidRPr="00F93AC4">
          <w:rPr>
            <w:rFonts w:ascii="Times New Roman" w:hAnsi="Times New Roman" w:cs="Times New Roman"/>
            <w:color w:val="0000FF"/>
            <w:sz w:val="28"/>
            <w:szCs w:val="28"/>
          </w:rPr>
          <w:t>закона</w:t>
        </w:r>
      </w:hyperlink>
      <w:r w:rsidRPr="00F93AC4">
        <w:rPr>
          <w:rFonts w:ascii="Times New Roman" w:hAnsi="Times New Roman" w:cs="Times New Roman"/>
          <w:sz w:val="28"/>
          <w:szCs w:val="28"/>
        </w:rPr>
        <w:t xml:space="preserve"> от 13.07.2015 </w:t>
      </w:r>
      <w:r w:rsidR="00F93AC4">
        <w:rPr>
          <w:rFonts w:ascii="Times New Roman" w:hAnsi="Times New Roman" w:cs="Times New Roman"/>
          <w:sz w:val="28"/>
          <w:szCs w:val="28"/>
        </w:rPr>
        <w:t>№</w:t>
      </w:r>
      <w:r w:rsidRPr="00F93AC4">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конкурс объявляется не позднее, чем через девяносто дней со дня установления муниципального маршрута регулярных перевозок.</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2.18. Конкурс объявляется не позднее, чем через тридцать дней со дня наступления обстоятельств:</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2) вступление в законную силу решения суда о прекращении действия данного свидетельства;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rmal"/>
        <w:jc w:val="center"/>
        <w:outlineLvl w:val="1"/>
        <w:rPr>
          <w:rFonts w:ascii="Times New Roman" w:hAnsi="Times New Roman" w:cs="Times New Roman"/>
          <w:sz w:val="28"/>
          <w:szCs w:val="28"/>
        </w:rPr>
      </w:pPr>
      <w:r w:rsidRPr="00F93AC4">
        <w:rPr>
          <w:rFonts w:ascii="Times New Roman" w:hAnsi="Times New Roman" w:cs="Times New Roman"/>
          <w:sz w:val="28"/>
          <w:szCs w:val="28"/>
        </w:rPr>
        <w:t>3. Порядок допуска участника к конкурсу</w:t>
      </w:r>
    </w:p>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4039EC" w:rsidRPr="00F93AC4" w:rsidRDefault="004039EC" w:rsidP="00F93AC4">
      <w:pPr>
        <w:pStyle w:val="ConsPlusNormal"/>
        <w:ind w:firstLine="540"/>
        <w:jc w:val="both"/>
        <w:rPr>
          <w:rFonts w:ascii="Times New Roman" w:hAnsi="Times New Roman" w:cs="Times New Roman"/>
          <w:sz w:val="28"/>
          <w:szCs w:val="28"/>
        </w:rPr>
      </w:pPr>
      <w:bookmarkStart w:id="13" w:name="P105"/>
      <w:bookmarkEnd w:id="13"/>
      <w:r w:rsidRPr="00F93AC4">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4039EC" w:rsidRPr="00F93AC4" w:rsidRDefault="004039EC" w:rsidP="00F93AC4">
      <w:pPr>
        <w:pStyle w:val="ConsPlusNormal"/>
        <w:ind w:firstLine="540"/>
        <w:jc w:val="both"/>
        <w:rPr>
          <w:rFonts w:ascii="Times New Roman" w:hAnsi="Times New Roman" w:cs="Times New Roman"/>
          <w:sz w:val="28"/>
          <w:szCs w:val="28"/>
        </w:rPr>
      </w:pPr>
      <w:bookmarkStart w:id="14" w:name="P107"/>
      <w:bookmarkEnd w:id="14"/>
      <w:r w:rsidRPr="00F93AC4">
        <w:rPr>
          <w:rFonts w:ascii="Times New Roman" w:hAnsi="Times New Roman" w:cs="Times New Roman"/>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039EC" w:rsidRPr="00F93AC4" w:rsidRDefault="004039EC" w:rsidP="00F93AC4">
      <w:pPr>
        <w:pStyle w:val="ConsPlusNormal"/>
        <w:ind w:firstLine="540"/>
        <w:jc w:val="both"/>
        <w:rPr>
          <w:rFonts w:ascii="Times New Roman" w:hAnsi="Times New Roman" w:cs="Times New Roman"/>
          <w:sz w:val="28"/>
          <w:szCs w:val="28"/>
        </w:rPr>
      </w:pPr>
      <w:bookmarkStart w:id="15" w:name="P108"/>
      <w:bookmarkEnd w:id="15"/>
      <w:r w:rsidRPr="00F93AC4">
        <w:rPr>
          <w:rFonts w:ascii="Times New Roman" w:hAnsi="Times New Roman" w:cs="Times New Roman"/>
          <w:sz w:val="28"/>
          <w:szCs w:val="28"/>
        </w:rPr>
        <w:lastRenderedPageBreak/>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3.2. Требования, предусмотренные </w:t>
      </w:r>
      <w:hyperlink w:anchor="P105" w:history="1">
        <w:r w:rsidRPr="00F93AC4">
          <w:rPr>
            <w:rFonts w:ascii="Times New Roman" w:hAnsi="Times New Roman" w:cs="Times New Roman"/>
            <w:color w:val="0000FF"/>
            <w:sz w:val="28"/>
            <w:szCs w:val="28"/>
          </w:rPr>
          <w:t>подпунктами 1</w:t>
        </w:r>
      </w:hyperlink>
      <w:r w:rsidRPr="00F93AC4">
        <w:rPr>
          <w:rFonts w:ascii="Times New Roman" w:hAnsi="Times New Roman" w:cs="Times New Roman"/>
          <w:sz w:val="28"/>
          <w:szCs w:val="28"/>
        </w:rPr>
        <w:t xml:space="preserve">, </w:t>
      </w:r>
      <w:hyperlink w:anchor="P107" w:history="1">
        <w:r w:rsidRPr="00F93AC4">
          <w:rPr>
            <w:rFonts w:ascii="Times New Roman" w:hAnsi="Times New Roman" w:cs="Times New Roman"/>
            <w:color w:val="0000FF"/>
            <w:sz w:val="28"/>
            <w:szCs w:val="28"/>
          </w:rPr>
          <w:t>3</w:t>
        </w:r>
      </w:hyperlink>
      <w:r w:rsidRPr="00F93AC4">
        <w:rPr>
          <w:rFonts w:ascii="Times New Roman" w:hAnsi="Times New Roman" w:cs="Times New Roman"/>
          <w:sz w:val="28"/>
          <w:szCs w:val="28"/>
        </w:rPr>
        <w:t xml:space="preserve"> и </w:t>
      </w:r>
      <w:hyperlink w:anchor="P108" w:history="1">
        <w:r w:rsidRPr="00F93AC4">
          <w:rPr>
            <w:rFonts w:ascii="Times New Roman" w:hAnsi="Times New Roman" w:cs="Times New Roman"/>
            <w:color w:val="0000FF"/>
            <w:sz w:val="28"/>
            <w:szCs w:val="28"/>
          </w:rPr>
          <w:t>4 пункта 3.1</w:t>
        </w:r>
      </w:hyperlink>
      <w:r w:rsidRPr="00F93AC4">
        <w:rPr>
          <w:rFonts w:ascii="Times New Roman" w:hAnsi="Times New Roman" w:cs="Times New Roman"/>
          <w:sz w:val="28"/>
          <w:szCs w:val="28"/>
        </w:rPr>
        <w:t xml:space="preserve"> применяются в отношении каждого участника договора простого товарищества.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3.3. Своевременно подавшие заявку и документы согласно </w:t>
      </w:r>
      <w:hyperlink w:anchor="P61" w:history="1">
        <w:r w:rsidRPr="00F93AC4">
          <w:rPr>
            <w:rFonts w:ascii="Times New Roman" w:hAnsi="Times New Roman" w:cs="Times New Roman"/>
            <w:color w:val="0000FF"/>
            <w:sz w:val="28"/>
            <w:szCs w:val="28"/>
          </w:rPr>
          <w:t>пункту 2.7</w:t>
        </w:r>
      </w:hyperlink>
      <w:r w:rsidRPr="00F93AC4">
        <w:rPr>
          <w:rFonts w:ascii="Times New Roman" w:hAnsi="Times New Roman" w:cs="Times New Roman"/>
          <w:sz w:val="28"/>
          <w:szCs w:val="28"/>
        </w:rPr>
        <w:t xml:space="preserve"> Положения.</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3.4. Вскрытие конвертов с заявками осуществляется на заседании комиссии в течение одного рабочего дня, следующего за последним днем приема заявок.</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Участники конкурса, подавшие заявки, и (или) их представители вправе присутствовать при вскрытии конвертов.</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3.5. Решение комиссии о допуске к участию в конкурсе оформляется протоколом, в котором указываются участники, допущенные и не допущенные к участию в конкурсе (с обоснованием отказа).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Решение принимается в течение трех рабочих дней со дня вскрытия конвертов.</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3.6. Основанием для отказа в допуске к участию в конкурсе является:</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1) представление неполного перечня документов, указанных в </w:t>
      </w:r>
      <w:hyperlink w:anchor="P61" w:history="1">
        <w:r w:rsidRPr="00F93AC4">
          <w:rPr>
            <w:rFonts w:ascii="Times New Roman" w:hAnsi="Times New Roman" w:cs="Times New Roman"/>
            <w:color w:val="0000FF"/>
            <w:sz w:val="28"/>
            <w:szCs w:val="28"/>
          </w:rPr>
          <w:t>пункте 2.7</w:t>
        </w:r>
      </w:hyperlink>
      <w:r w:rsidRPr="00F93AC4">
        <w:rPr>
          <w:rFonts w:ascii="Times New Roman" w:hAnsi="Times New Roman" w:cs="Times New Roman"/>
          <w:sz w:val="28"/>
          <w:szCs w:val="28"/>
        </w:rPr>
        <w:t xml:space="preserve"> Положения;</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2) представление недостоверных сведений, содержащихся в документах, указанных в </w:t>
      </w:r>
      <w:hyperlink w:anchor="P61" w:history="1">
        <w:r w:rsidRPr="00F93AC4">
          <w:rPr>
            <w:rFonts w:ascii="Times New Roman" w:hAnsi="Times New Roman" w:cs="Times New Roman"/>
            <w:color w:val="0000FF"/>
            <w:sz w:val="28"/>
            <w:szCs w:val="28"/>
          </w:rPr>
          <w:t>пункте 2.7</w:t>
        </w:r>
      </w:hyperlink>
      <w:r w:rsidRPr="00F93AC4">
        <w:rPr>
          <w:rFonts w:ascii="Times New Roman" w:hAnsi="Times New Roman" w:cs="Times New Roman"/>
          <w:sz w:val="28"/>
          <w:szCs w:val="28"/>
        </w:rPr>
        <w:t xml:space="preserve"> Положения;</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3) нарушение условий </w:t>
      </w:r>
      <w:hyperlink w:anchor="P86" w:history="1">
        <w:r w:rsidRPr="00F93AC4">
          <w:rPr>
            <w:rFonts w:ascii="Times New Roman" w:hAnsi="Times New Roman" w:cs="Times New Roman"/>
            <w:color w:val="0000FF"/>
            <w:sz w:val="28"/>
            <w:szCs w:val="28"/>
          </w:rPr>
          <w:t>пункта 2.9</w:t>
        </w:r>
      </w:hyperlink>
      <w:r w:rsidRPr="00F93AC4">
        <w:rPr>
          <w:rFonts w:ascii="Times New Roman" w:hAnsi="Times New Roman" w:cs="Times New Roman"/>
          <w:sz w:val="28"/>
          <w:szCs w:val="28"/>
        </w:rPr>
        <w:t xml:space="preserve"> Положения.</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3.7. При отказе в допуске к участию в конкурсе претендент информируется в письменной форме о принятом решении в течение трех рабочих дней после принятия решения.</w:t>
      </w:r>
    </w:p>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3E38BD">
      <w:pPr>
        <w:pStyle w:val="ConsPlusNormal"/>
        <w:jc w:val="center"/>
        <w:outlineLvl w:val="1"/>
        <w:rPr>
          <w:rFonts w:ascii="Times New Roman" w:hAnsi="Times New Roman" w:cs="Times New Roman"/>
          <w:sz w:val="28"/>
          <w:szCs w:val="28"/>
        </w:rPr>
      </w:pPr>
      <w:r w:rsidRPr="00F93AC4">
        <w:rPr>
          <w:rFonts w:ascii="Times New Roman" w:hAnsi="Times New Roman" w:cs="Times New Roman"/>
          <w:sz w:val="28"/>
          <w:szCs w:val="28"/>
        </w:rPr>
        <w:t>4. Порядок проведения конкурса и критерии оценки</w:t>
      </w:r>
      <w:r w:rsidR="003E38BD">
        <w:rPr>
          <w:rFonts w:ascii="Times New Roman" w:hAnsi="Times New Roman" w:cs="Times New Roman"/>
          <w:sz w:val="28"/>
          <w:szCs w:val="28"/>
        </w:rPr>
        <w:t xml:space="preserve">  </w:t>
      </w:r>
      <w:r w:rsidRPr="00F93AC4">
        <w:rPr>
          <w:rFonts w:ascii="Times New Roman" w:hAnsi="Times New Roman" w:cs="Times New Roman"/>
          <w:sz w:val="28"/>
          <w:szCs w:val="28"/>
        </w:rPr>
        <w:t>заявок на участие в конкурсе</w:t>
      </w:r>
    </w:p>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4.1. Для определения лучших условий, предложенных в заявках на участие в конкурсе, комиссия оценивает и сопоставляет заявки на участие в конкурсе по балльной системе в срок не более 20 календарных дней со дня вскрытия конвертов по следующим критериям:</w:t>
      </w:r>
    </w:p>
    <w:p w:rsidR="004039EC" w:rsidRPr="00F93AC4" w:rsidRDefault="004039EC" w:rsidP="00F93AC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463"/>
        <w:gridCol w:w="1814"/>
      </w:tblGrid>
      <w:tr w:rsidR="004039EC" w:rsidRPr="00F93AC4" w:rsidTr="004039EC">
        <w:tc>
          <w:tcPr>
            <w:tcW w:w="680" w:type="dxa"/>
          </w:tcPr>
          <w:p w:rsidR="004039EC" w:rsidRPr="00F93AC4" w:rsidRDefault="00F93AC4" w:rsidP="00F93AC4">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4039EC" w:rsidRPr="00F93AC4">
              <w:rPr>
                <w:rFonts w:ascii="Times New Roman" w:hAnsi="Times New Roman" w:cs="Times New Roman"/>
                <w:sz w:val="28"/>
                <w:szCs w:val="28"/>
              </w:rPr>
              <w:t xml:space="preserve"> п/п</w:t>
            </w:r>
          </w:p>
        </w:tc>
        <w:tc>
          <w:tcPr>
            <w:tcW w:w="6463"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Показатели</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Количество баллов</w:t>
            </w:r>
          </w:p>
        </w:tc>
      </w:tr>
      <w:tr w:rsidR="004039EC" w:rsidRPr="00F93AC4" w:rsidTr="004039EC">
        <w:tc>
          <w:tcPr>
            <w:tcW w:w="680"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1</w:t>
            </w:r>
          </w:p>
        </w:tc>
        <w:tc>
          <w:tcPr>
            <w:tcW w:w="6463"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2</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3</w:t>
            </w:r>
          </w:p>
        </w:tc>
      </w:tr>
      <w:tr w:rsidR="004039EC" w:rsidRPr="00F93AC4" w:rsidTr="004039EC">
        <w:tc>
          <w:tcPr>
            <w:tcW w:w="680" w:type="dxa"/>
            <w:vMerge w:val="restart"/>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1.</w:t>
            </w:r>
          </w:p>
        </w:tc>
        <w:tc>
          <w:tcPr>
            <w:tcW w:w="6463" w:type="dxa"/>
            <w:tcBorders>
              <w:bottom w:val="nil"/>
            </w:tcBorders>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 xml:space="preserve">Наличие нарушений </w:t>
            </w:r>
            <w:hyperlink r:id="rId18" w:history="1">
              <w:r w:rsidRPr="00F93AC4">
                <w:rPr>
                  <w:rFonts w:ascii="Times New Roman" w:hAnsi="Times New Roman" w:cs="Times New Roman"/>
                  <w:color w:val="0000FF"/>
                  <w:sz w:val="28"/>
                  <w:szCs w:val="28"/>
                </w:rPr>
                <w:t>правил</w:t>
              </w:r>
            </w:hyperlink>
            <w:r w:rsidRPr="00F93AC4">
              <w:rPr>
                <w:rFonts w:ascii="Times New Roman" w:hAnsi="Times New Roman" w:cs="Times New Roman"/>
                <w:sz w:val="28"/>
                <w:szCs w:val="28"/>
              </w:rPr>
              <w:t xml:space="preserve"> дорожного движения водителями участника конкурса на момент подачи заявки за истекший год:</w:t>
            </w:r>
          </w:p>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lastRenderedPageBreak/>
              <w:t>Б = Нср, где:</w:t>
            </w:r>
          </w:p>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Б - балл, по данному критерию;</w:t>
            </w:r>
          </w:p>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 xml:space="preserve">Нср - среднее количество нарушений </w:t>
            </w:r>
            <w:hyperlink r:id="rId19" w:history="1">
              <w:r w:rsidRPr="00F93AC4">
                <w:rPr>
                  <w:rFonts w:ascii="Times New Roman" w:hAnsi="Times New Roman" w:cs="Times New Roman"/>
                  <w:color w:val="0000FF"/>
                  <w:sz w:val="28"/>
                  <w:szCs w:val="28"/>
                </w:rPr>
                <w:t>ПДД</w:t>
              </w:r>
            </w:hyperlink>
            <w:r w:rsidRPr="00F93AC4">
              <w:rPr>
                <w:rFonts w:ascii="Times New Roman" w:hAnsi="Times New Roman" w:cs="Times New Roman"/>
                <w:sz w:val="28"/>
                <w:szCs w:val="28"/>
              </w:rPr>
              <w:t>, совершенных водителями участника конкурса (определяется, как отношение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к среднему количеству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814" w:type="dxa"/>
            <w:tcBorders>
              <w:bottom w:val="nil"/>
            </w:tcBorders>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blPrEx>
          <w:tblBorders>
            <w:insideH w:val="nil"/>
          </w:tblBorders>
        </w:tblPrEx>
        <w:tc>
          <w:tcPr>
            <w:tcW w:w="680" w:type="dxa"/>
            <w:vMerge/>
          </w:tcPr>
          <w:p w:rsidR="004039EC" w:rsidRPr="00F93AC4" w:rsidRDefault="004039EC" w:rsidP="00F93AC4">
            <w:pPr>
              <w:rPr>
                <w:sz w:val="28"/>
                <w:szCs w:val="28"/>
              </w:rPr>
            </w:pPr>
          </w:p>
        </w:tc>
        <w:tc>
          <w:tcPr>
            <w:tcW w:w="6463" w:type="dxa"/>
            <w:tcBorders>
              <w:top w:val="nil"/>
              <w:bottom w:val="nil"/>
            </w:tcBorders>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Нср - 0</w:t>
            </w:r>
          </w:p>
        </w:tc>
        <w:tc>
          <w:tcPr>
            <w:tcW w:w="1814" w:type="dxa"/>
            <w:tcBorders>
              <w:top w:val="nil"/>
              <w:bottom w:val="nil"/>
            </w:tcBorders>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10</w:t>
            </w:r>
          </w:p>
        </w:tc>
      </w:tr>
      <w:tr w:rsidR="004039EC" w:rsidRPr="00F93AC4" w:rsidTr="004039EC">
        <w:tblPrEx>
          <w:tblBorders>
            <w:insideH w:val="nil"/>
          </w:tblBorders>
        </w:tblPrEx>
        <w:tc>
          <w:tcPr>
            <w:tcW w:w="680" w:type="dxa"/>
            <w:vMerge/>
          </w:tcPr>
          <w:p w:rsidR="004039EC" w:rsidRPr="00F93AC4" w:rsidRDefault="004039EC" w:rsidP="00F93AC4">
            <w:pPr>
              <w:rPr>
                <w:sz w:val="28"/>
                <w:szCs w:val="28"/>
              </w:rPr>
            </w:pPr>
          </w:p>
        </w:tc>
        <w:tc>
          <w:tcPr>
            <w:tcW w:w="6463" w:type="dxa"/>
            <w:tcBorders>
              <w:top w:val="nil"/>
              <w:bottom w:val="nil"/>
            </w:tcBorders>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Нср - 0,01 - 0,2</w:t>
            </w:r>
          </w:p>
        </w:tc>
        <w:tc>
          <w:tcPr>
            <w:tcW w:w="1814" w:type="dxa"/>
            <w:tcBorders>
              <w:top w:val="nil"/>
              <w:bottom w:val="nil"/>
            </w:tcBorders>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8</w:t>
            </w:r>
          </w:p>
        </w:tc>
      </w:tr>
      <w:tr w:rsidR="004039EC" w:rsidRPr="00F93AC4" w:rsidTr="004039EC">
        <w:tblPrEx>
          <w:tblBorders>
            <w:insideH w:val="nil"/>
          </w:tblBorders>
        </w:tblPrEx>
        <w:tc>
          <w:tcPr>
            <w:tcW w:w="680" w:type="dxa"/>
            <w:vMerge/>
          </w:tcPr>
          <w:p w:rsidR="004039EC" w:rsidRPr="00F93AC4" w:rsidRDefault="004039EC" w:rsidP="00F93AC4">
            <w:pPr>
              <w:rPr>
                <w:sz w:val="28"/>
                <w:szCs w:val="28"/>
              </w:rPr>
            </w:pPr>
          </w:p>
        </w:tc>
        <w:tc>
          <w:tcPr>
            <w:tcW w:w="6463" w:type="dxa"/>
            <w:tcBorders>
              <w:top w:val="nil"/>
              <w:bottom w:val="nil"/>
            </w:tcBorders>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Нср - 0,21 - 0,4</w:t>
            </w:r>
          </w:p>
        </w:tc>
        <w:tc>
          <w:tcPr>
            <w:tcW w:w="1814" w:type="dxa"/>
            <w:tcBorders>
              <w:top w:val="nil"/>
              <w:bottom w:val="nil"/>
            </w:tcBorders>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6</w:t>
            </w:r>
          </w:p>
        </w:tc>
      </w:tr>
      <w:tr w:rsidR="004039EC" w:rsidRPr="00F93AC4" w:rsidTr="004039EC">
        <w:tblPrEx>
          <w:tblBorders>
            <w:insideH w:val="nil"/>
          </w:tblBorders>
        </w:tblPrEx>
        <w:tc>
          <w:tcPr>
            <w:tcW w:w="680" w:type="dxa"/>
            <w:vMerge/>
          </w:tcPr>
          <w:p w:rsidR="004039EC" w:rsidRPr="00F93AC4" w:rsidRDefault="004039EC" w:rsidP="00F93AC4">
            <w:pPr>
              <w:rPr>
                <w:sz w:val="28"/>
                <w:szCs w:val="28"/>
              </w:rPr>
            </w:pPr>
          </w:p>
        </w:tc>
        <w:tc>
          <w:tcPr>
            <w:tcW w:w="6463" w:type="dxa"/>
            <w:tcBorders>
              <w:top w:val="nil"/>
              <w:bottom w:val="nil"/>
            </w:tcBorders>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Нср - 0,41 - 0,6</w:t>
            </w:r>
          </w:p>
        </w:tc>
        <w:tc>
          <w:tcPr>
            <w:tcW w:w="1814" w:type="dxa"/>
            <w:tcBorders>
              <w:top w:val="nil"/>
              <w:bottom w:val="nil"/>
            </w:tcBorders>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4</w:t>
            </w:r>
          </w:p>
        </w:tc>
      </w:tr>
      <w:tr w:rsidR="004039EC" w:rsidRPr="00F93AC4" w:rsidTr="004039EC">
        <w:tblPrEx>
          <w:tblBorders>
            <w:insideH w:val="nil"/>
          </w:tblBorders>
        </w:tblPrEx>
        <w:tc>
          <w:tcPr>
            <w:tcW w:w="680" w:type="dxa"/>
            <w:vMerge/>
          </w:tcPr>
          <w:p w:rsidR="004039EC" w:rsidRPr="00F93AC4" w:rsidRDefault="004039EC" w:rsidP="00F93AC4">
            <w:pPr>
              <w:rPr>
                <w:sz w:val="28"/>
                <w:szCs w:val="28"/>
              </w:rPr>
            </w:pPr>
          </w:p>
        </w:tc>
        <w:tc>
          <w:tcPr>
            <w:tcW w:w="6463" w:type="dxa"/>
            <w:tcBorders>
              <w:top w:val="nil"/>
              <w:bottom w:val="nil"/>
            </w:tcBorders>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Нср - 0,61 - 0,8</w:t>
            </w:r>
          </w:p>
        </w:tc>
        <w:tc>
          <w:tcPr>
            <w:tcW w:w="1814" w:type="dxa"/>
            <w:tcBorders>
              <w:top w:val="nil"/>
              <w:bottom w:val="nil"/>
            </w:tcBorders>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2</w:t>
            </w:r>
          </w:p>
        </w:tc>
      </w:tr>
      <w:tr w:rsidR="004039EC" w:rsidRPr="00F93AC4" w:rsidTr="004039EC">
        <w:tblPrEx>
          <w:tblBorders>
            <w:insideH w:val="nil"/>
          </w:tblBorders>
        </w:tblPrEx>
        <w:tc>
          <w:tcPr>
            <w:tcW w:w="680" w:type="dxa"/>
            <w:vMerge/>
          </w:tcPr>
          <w:p w:rsidR="004039EC" w:rsidRPr="00F93AC4" w:rsidRDefault="004039EC" w:rsidP="00F93AC4">
            <w:pPr>
              <w:rPr>
                <w:sz w:val="28"/>
                <w:szCs w:val="28"/>
              </w:rPr>
            </w:pPr>
          </w:p>
        </w:tc>
        <w:tc>
          <w:tcPr>
            <w:tcW w:w="6463" w:type="dxa"/>
            <w:tcBorders>
              <w:top w:val="nil"/>
              <w:bottom w:val="nil"/>
            </w:tcBorders>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Нср - 0,81 - 1,0</w:t>
            </w:r>
          </w:p>
        </w:tc>
        <w:tc>
          <w:tcPr>
            <w:tcW w:w="1814" w:type="dxa"/>
            <w:tcBorders>
              <w:top w:val="nil"/>
              <w:bottom w:val="nil"/>
            </w:tcBorders>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0</w:t>
            </w:r>
          </w:p>
        </w:tc>
      </w:tr>
      <w:tr w:rsidR="004039EC" w:rsidRPr="00F93AC4" w:rsidTr="004039EC">
        <w:tc>
          <w:tcPr>
            <w:tcW w:w="680" w:type="dxa"/>
            <w:vMerge/>
          </w:tcPr>
          <w:p w:rsidR="004039EC" w:rsidRPr="00F93AC4" w:rsidRDefault="004039EC" w:rsidP="00F93AC4">
            <w:pPr>
              <w:rPr>
                <w:sz w:val="28"/>
                <w:szCs w:val="28"/>
              </w:rPr>
            </w:pPr>
          </w:p>
        </w:tc>
        <w:tc>
          <w:tcPr>
            <w:tcW w:w="6463" w:type="dxa"/>
            <w:tcBorders>
              <w:top w:val="nil"/>
            </w:tcBorders>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Для участников договора простого товарищества Б определяется как среднее арифметическое баллов всех участников договора простого товарищества.</w:t>
            </w:r>
          </w:p>
        </w:tc>
        <w:tc>
          <w:tcPr>
            <w:tcW w:w="1814" w:type="dxa"/>
            <w:tcBorders>
              <w:top w:val="nil"/>
            </w:tcBorders>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680" w:type="dxa"/>
            <w:vMerge w:val="restart"/>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2.</w:t>
            </w:r>
          </w:p>
        </w:tc>
        <w:tc>
          <w:tcPr>
            <w:tcW w:w="6463" w:type="dxa"/>
            <w:tcBorders>
              <w:bottom w:val="nil"/>
            </w:tcBorders>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Опыт работы осуществления регулярных перевозок пассажиров и багажа автомобильным транспортом.</w:t>
            </w:r>
          </w:p>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Стаж работы на маршрутах:</w:t>
            </w:r>
          </w:p>
        </w:tc>
        <w:tc>
          <w:tcPr>
            <w:tcW w:w="1814" w:type="dxa"/>
            <w:tcBorders>
              <w:bottom w:val="nil"/>
            </w:tcBorders>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blPrEx>
          <w:tblBorders>
            <w:insideH w:val="nil"/>
          </w:tblBorders>
        </w:tblPrEx>
        <w:tc>
          <w:tcPr>
            <w:tcW w:w="680" w:type="dxa"/>
            <w:vMerge/>
          </w:tcPr>
          <w:p w:rsidR="004039EC" w:rsidRPr="00F93AC4" w:rsidRDefault="004039EC" w:rsidP="00F93AC4">
            <w:pPr>
              <w:rPr>
                <w:sz w:val="28"/>
                <w:szCs w:val="28"/>
              </w:rPr>
            </w:pPr>
          </w:p>
        </w:tc>
        <w:tc>
          <w:tcPr>
            <w:tcW w:w="6463" w:type="dxa"/>
            <w:tcBorders>
              <w:top w:val="nil"/>
              <w:bottom w:val="nil"/>
            </w:tcBorders>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 отсутствие опыта</w:t>
            </w:r>
          </w:p>
        </w:tc>
        <w:tc>
          <w:tcPr>
            <w:tcW w:w="1814" w:type="dxa"/>
            <w:tcBorders>
              <w:top w:val="nil"/>
              <w:bottom w:val="nil"/>
            </w:tcBorders>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0</w:t>
            </w:r>
          </w:p>
        </w:tc>
      </w:tr>
      <w:tr w:rsidR="004039EC" w:rsidRPr="00F93AC4" w:rsidTr="004039EC">
        <w:tblPrEx>
          <w:tblBorders>
            <w:insideH w:val="nil"/>
          </w:tblBorders>
        </w:tblPrEx>
        <w:tc>
          <w:tcPr>
            <w:tcW w:w="680" w:type="dxa"/>
            <w:vMerge/>
          </w:tcPr>
          <w:p w:rsidR="004039EC" w:rsidRPr="00F93AC4" w:rsidRDefault="004039EC" w:rsidP="00F93AC4">
            <w:pPr>
              <w:rPr>
                <w:sz w:val="28"/>
                <w:szCs w:val="28"/>
              </w:rPr>
            </w:pPr>
          </w:p>
        </w:tc>
        <w:tc>
          <w:tcPr>
            <w:tcW w:w="6463" w:type="dxa"/>
            <w:tcBorders>
              <w:top w:val="nil"/>
              <w:bottom w:val="nil"/>
            </w:tcBorders>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 от 1 (одного) до 5 (пяти) лет</w:t>
            </w:r>
          </w:p>
        </w:tc>
        <w:tc>
          <w:tcPr>
            <w:tcW w:w="1814" w:type="dxa"/>
            <w:tcBorders>
              <w:top w:val="nil"/>
              <w:bottom w:val="nil"/>
            </w:tcBorders>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5</w:t>
            </w:r>
          </w:p>
        </w:tc>
      </w:tr>
      <w:tr w:rsidR="004039EC" w:rsidRPr="00F93AC4" w:rsidTr="004039EC">
        <w:tblPrEx>
          <w:tblBorders>
            <w:insideH w:val="nil"/>
          </w:tblBorders>
        </w:tblPrEx>
        <w:tc>
          <w:tcPr>
            <w:tcW w:w="680" w:type="dxa"/>
            <w:vMerge/>
          </w:tcPr>
          <w:p w:rsidR="004039EC" w:rsidRPr="00F93AC4" w:rsidRDefault="004039EC" w:rsidP="00F93AC4">
            <w:pPr>
              <w:rPr>
                <w:sz w:val="28"/>
                <w:szCs w:val="28"/>
              </w:rPr>
            </w:pPr>
          </w:p>
        </w:tc>
        <w:tc>
          <w:tcPr>
            <w:tcW w:w="6463" w:type="dxa"/>
            <w:tcBorders>
              <w:top w:val="nil"/>
              <w:bottom w:val="nil"/>
            </w:tcBorders>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 от 5 (пяти) лет до 10 (десяти) лет</w:t>
            </w:r>
          </w:p>
        </w:tc>
        <w:tc>
          <w:tcPr>
            <w:tcW w:w="1814" w:type="dxa"/>
            <w:tcBorders>
              <w:top w:val="nil"/>
              <w:bottom w:val="nil"/>
            </w:tcBorders>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10</w:t>
            </w:r>
          </w:p>
        </w:tc>
      </w:tr>
      <w:tr w:rsidR="004039EC" w:rsidRPr="00F93AC4" w:rsidTr="004039EC">
        <w:tblPrEx>
          <w:tblBorders>
            <w:insideH w:val="nil"/>
          </w:tblBorders>
        </w:tblPrEx>
        <w:tc>
          <w:tcPr>
            <w:tcW w:w="680" w:type="dxa"/>
            <w:vMerge/>
          </w:tcPr>
          <w:p w:rsidR="004039EC" w:rsidRPr="00F93AC4" w:rsidRDefault="004039EC" w:rsidP="00F93AC4">
            <w:pPr>
              <w:rPr>
                <w:sz w:val="28"/>
                <w:szCs w:val="28"/>
              </w:rPr>
            </w:pPr>
          </w:p>
        </w:tc>
        <w:tc>
          <w:tcPr>
            <w:tcW w:w="6463" w:type="dxa"/>
            <w:tcBorders>
              <w:top w:val="nil"/>
              <w:bottom w:val="nil"/>
            </w:tcBorders>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 от 10 (десяти) лет до 15 (пятнадцати) лет</w:t>
            </w:r>
          </w:p>
        </w:tc>
        <w:tc>
          <w:tcPr>
            <w:tcW w:w="1814" w:type="dxa"/>
            <w:tcBorders>
              <w:top w:val="nil"/>
              <w:bottom w:val="nil"/>
            </w:tcBorders>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15</w:t>
            </w:r>
          </w:p>
        </w:tc>
      </w:tr>
      <w:tr w:rsidR="004039EC" w:rsidRPr="00F93AC4" w:rsidTr="004039EC">
        <w:tblPrEx>
          <w:tblBorders>
            <w:insideH w:val="nil"/>
          </w:tblBorders>
        </w:tblPrEx>
        <w:tc>
          <w:tcPr>
            <w:tcW w:w="680" w:type="dxa"/>
            <w:vMerge/>
          </w:tcPr>
          <w:p w:rsidR="004039EC" w:rsidRPr="00F93AC4" w:rsidRDefault="004039EC" w:rsidP="00F93AC4">
            <w:pPr>
              <w:rPr>
                <w:sz w:val="28"/>
                <w:szCs w:val="28"/>
              </w:rPr>
            </w:pPr>
          </w:p>
        </w:tc>
        <w:tc>
          <w:tcPr>
            <w:tcW w:w="6463" w:type="dxa"/>
            <w:tcBorders>
              <w:top w:val="nil"/>
              <w:bottom w:val="nil"/>
            </w:tcBorders>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 от свыше 15 (пятнадцати) лет</w:t>
            </w:r>
          </w:p>
        </w:tc>
        <w:tc>
          <w:tcPr>
            <w:tcW w:w="1814" w:type="dxa"/>
            <w:tcBorders>
              <w:top w:val="nil"/>
              <w:bottom w:val="nil"/>
            </w:tcBorders>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20</w:t>
            </w:r>
          </w:p>
        </w:tc>
      </w:tr>
      <w:tr w:rsidR="004039EC" w:rsidRPr="00F93AC4" w:rsidTr="004039EC">
        <w:tc>
          <w:tcPr>
            <w:tcW w:w="680" w:type="dxa"/>
            <w:vMerge/>
          </w:tcPr>
          <w:p w:rsidR="004039EC" w:rsidRPr="00F93AC4" w:rsidRDefault="004039EC" w:rsidP="00F93AC4">
            <w:pPr>
              <w:rPr>
                <w:sz w:val="28"/>
                <w:szCs w:val="28"/>
              </w:rPr>
            </w:pPr>
          </w:p>
        </w:tc>
        <w:tc>
          <w:tcPr>
            <w:tcW w:w="6463" w:type="dxa"/>
            <w:tcBorders>
              <w:top w:val="nil"/>
            </w:tcBorders>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 xml:space="preserve">Итоговые баллы учитываются с даты регистрации </w:t>
            </w:r>
            <w:r w:rsidRPr="00F93AC4">
              <w:rPr>
                <w:rFonts w:ascii="Times New Roman" w:hAnsi="Times New Roman" w:cs="Times New Roman"/>
                <w:sz w:val="28"/>
                <w:szCs w:val="28"/>
              </w:rPr>
              <w:lastRenderedPageBreak/>
              <w:t>юридического лица по данному виду деятельности. В случае правопреемства предоставляется устав юридического лица.</w:t>
            </w:r>
          </w:p>
        </w:tc>
        <w:tc>
          <w:tcPr>
            <w:tcW w:w="1814" w:type="dxa"/>
            <w:tcBorders>
              <w:top w:val="nil"/>
            </w:tcBorders>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680"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lastRenderedPageBreak/>
              <w:t>3.</w:t>
            </w:r>
          </w:p>
        </w:tc>
        <w:tc>
          <w:tcPr>
            <w:tcW w:w="646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Факторы, влияющие на качество перевозок, характеристики транспорта</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(определяется средний балл)</w:t>
            </w:r>
          </w:p>
        </w:tc>
      </w:tr>
      <w:tr w:rsidR="004039EC" w:rsidRPr="00F93AC4" w:rsidTr="004039EC">
        <w:tc>
          <w:tcPr>
            <w:tcW w:w="680" w:type="dxa"/>
          </w:tcPr>
          <w:p w:rsidR="004039EC" w:rsidRPr="00F93AC4" w:rsidRDefault="004039EC" w:rsidP="00F93AC4">
            <w:pPr>
              <w:pStyle w:val="ConsPlusNormal"/>
              <w:rPr>
                <w:rFonts w:ascii="Times New Roman" w:hAnsi="Times New Roman" w:cs="Times New Roman"/>
                <w:sz w:val="28"/>
                <w:szCs w:val="28"/>
              </w:rPr>
            </w:pPr>
          </w:p>
        </w:tc>
        <w:tc>
          <w:tcPr>
            <w:tcW w:w="646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Внешнее и внутреннее состояние транспортного средства, в том числе механические повреждения кузова (отсутствие механических повреждений кузова и лакокрасочного покрытия)</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1</w:t>
            </w:r>
          </w:p>
        </w:tc>
      </w:tr>
      <w:tr w:rsidR="004039EC" w:rsidRPr="00F93AC4" w:rsidTr="004039EC">
        <w:tc>
          <w:tcPr>
            <w:tcW w:w="680" w:type="dxa"/>
          </w:tcPr>
          <w:p w:rsidR="004039EC" w:rsidRPr="00F93AC4" w:rsidRDefault="004039EC" w:rsidP="00F93AC4">
            <w:pPr>
              <w:pStyle w:val="ConsPlusNormal"/>
              <w:rPr>
                <w:rFonts w:ascii="Times New Roman" w:hAnsi="Times New Roman" w:cs="Times New Roman"/>
                <w:sz w:val="28"/>
                <w:szCs w:val="28"/>
              </w:rPr>
            </w:pPr>
          </w:p>
        </w:tc>
        <w:tc>
          <w:tcPr>
            <w:tcW w:w="646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состояние поручней, сидений и внутренней обшивки салона (отсутствие нарушений крепления поручней, сидений, порывы обшивки, выступающие острые углы сидений)</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1</w:t>
            </w:r>
          </w:p>
        </w:tc>
      </w:tr>
      <w:tr w:rsidR="004039EC" w:rsidRPr="00F93AC4" w:rsidTr="004039EC">
        <w:tc>
          <w:tcPr>
            <w:tcW w:w="680" w:type="dxa"/>
          </w:tcPr>
          <w:p w:rsidR="004039EC" w:rsidRPr="00F93AC4" w:rsidRDefault="004039EC" w:rsidP="00F93AC4">
            <w:pPr>
              <w:pStyle w:val="ConsPlusNormal"/>
              <w:rPr>
                <w:rFonts w:ascii="Times New Roman" w:hAnsi="Times New Roman" w:cs="Times New Roman"/>
                <w:sz w:val="28"/>
                <w:szCs w:val="28"/>
              </w:rPr>
            </w:pPr>
          </w:p>
        </w:tc>
        <w:tc>
          <w:tcPr>
            <w:tcW w:w="646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состояние напольного покрытия (отсутствие порывов, вздутия, отслоения напольного покрытия)</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1</w:t>
            </w:r>
          </w:p>
        </w:tc>
      </w:tr>
      <w:tr w:rsidR="004039EC" w:rsidRPr="00F93AC4" w:rsidTr="004039EC">
        <w:tc>
          <w:tcPr>
            <w:tcW w:w="680" w:type="dxa"/>
          </w:tcPr>
          <w:p w:rsidR="004039EC" w:rsidRPr="00F93AC4" w:rsidRDefault="004039EC" w:rsidP="00F93AC4">
            <w:pPr>
              <w:pStyle w:val="ConsPlusNormal"/>
              <w:rPr>
                <w:rFonts w:ascii="Times New Roman" w:hAnsi="Times New Roman" w:cs="Times New Roman"/>
                <w:sz w:val="28"/>
                <w:szCs w:val="28"/>
              </w:rPr>
            </w:pPr>
          </w:p>
        </w:tc>
        <w:tc>
          <w:tcPr>
            <w:tcW w:w="646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отопление салона (исправность работы отопления салона)</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1</w:t>
            </w:r>
          </w:p>
        </w:tc>
      </w:tr>
      <w:tr w:rsidR="004039EC" w:rsidRPr="00F93AC4" w:rsidTr="004039EC">
        <w:tc>
          <w:tcPr>
            <w:tcW w:w="680" w:type="dxa"/>
          </w:tcPr>
          <w:p w:rsidR="004039EC" w:rsidRPr="00F93AC4" w:rsidRDefault="004039EC" w:rsidP="00F93AC4">
            <w:pPr>
              <w:pStyle w:val="ConsPlusNormal"/>
              <w:rPr>
                <w:rFonts w:ascii="Times New Roman" w:hAnsi="Times New Roman" w:cs="Times New Roman"/>
                <w:sz w:val="28"/>
                <w:szCs w:val="28"/>
              </w:rPr>
            </w:pPr>
          </w:p>
        </w:tc>
        <w:tc>
          <w:tcPr>
            <w:tcW w:w="646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наличие информации внутри салона, предусмотренной Правилами перевозок пассажиров и багажа</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1</w:t>
            </w:r>
          </w:p>
        </w:tc>
      </w:tr>
      <w:tr w:rsidR="004039EC" w:rsidRPr="00F93AC4" w:rsidTr="004039EC">
        <w:tc>
          <w:tcPr>
            <w:tcW w:w="680" w:type="dxa"/>
          </w:tcPr>
          <w:p w:rsidR="004039EC" w:rsidRPr="00F93AC4" w:rsidRDefault="004039EC" w:rsidP="00F93AC4">
            <w:pPr>
              <w:pStyle w:val="ConsPlusNormal"/>
              <w:rPr>
                <w:rFonts w:ascii="Times New Roman" w:hAnsi="Times New Roman" w:cs="Times New Roman"/>
                <w:sz w:val="28"/>
                <w:szCs w:val="28"/>
              </w:rPr>
            </w:pPr>
          </w:p>
        </w:tc>
        <w:tc>
          <w:tcPr>
            <w:tcW w:w="646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наличие исправного кондиционера (предусмотренного заводом изготовителем)</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5</w:t>
            </w:r>
          </w:p>
        </w:tc>
      </w:tr>
      <w:tr w:rsidR="004039EC" w:rsidRPr="00F93AC4" w:rsidTr="004039EC">
        <w:tc>
          <w:tcPr>
            <w:tcW w:w="680" w:type="dxa"/>
          </w:tcPr>
          <w:p w:rsidR="004039EC" w:rsidRPr="00F93AC4" w:rsidRDefault="004039EC" w:rsidP="00F93AC4">
            <w:pPr>
              <w:pStyle w:val="ConsPlusNormal"/>
              <w:rPr>
                <w:rFonts w:ascii="Times New Roman" w:hAnsi="Times New Roman" w:cs="Times New Roman"/>
                <w:sz w:val="28"/>
                <w:szCs w:val="28"/>
              </w:rPr>
            </w:pPr>
          </w:p>
        </w:tc>
        <w:tc>
          <w:tcPr>
            <w:tcW w:w="646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Возможность посадки в транспортные средства и высадки из них людей с ограниченными возможностями здоровья: наличие в автобусе оборудования (устройств) для перевозки инвалидов с нарушением опорно-двигательных функций</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10</w:t>
            </w:r>
          </w:p>
        </w:tc>
      </w:tr>
      <w:tr w:rsidR="004039EC" w:rsidRPr="00F93AC4" w:rsidTr="004039EC">
        <w:tc>
          <w:tcPr>
            <w:tcW w:w="680" w:type="dxa"/>
          </w:tcPr>
          <w:p w:rsidR="004039EC" w:rsidRPr="00F93AC4" w:rsidRDefault="004039EC" w:rsidP="00F93AC4">
            <w:pPr>
              <w:pStyle w:val="ConsPlusNormal"/>
              <w:rPr>
                <w:rFonts w:ascii="Times New Roman" w:hAnsi="Times New Roman" w:cs="Times New Roman"/>
                <w:sz w:val="28"/>
                <w:szCs w:val="28"/>
              </w:rPr>
            </w:pPr>
          </w:p>
        </w:tc>
        <w:tc>
          <w:tcPr>
            <w:tcW w:w="646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наличие электронного монитора или информационного табло для отображения остановочных пунктов для глухих и слабослышащих</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2</w:t>
            </w:r>
          </w:p>
        </w:tc>
      </w:tr>
      <w:tr w:rsidR="004039EC" w:rsidRPr="00F93AC4" w:rsidTr="004039EC">
        <w:tc>
          <w:tcPr>
            <w:tcW w:w="680" w:type="dxa"/>
          </w:tcPr>
          <w:p w:rsidR="004039EC" w:rsidRPr="00F93AC4" w:rsidRDefault="004039EC" w:rsidP="00F93AC4">
            <w:pPr>
              <w:pStyle w:val="ConsPlusNormal"/>
              <w:rPr>
                <w:rFonts w:ascii="Times New Roman" w:hAnsi="Times New Roman" w:cs="Times New Roman"/>
                <w:sz w:val="28"/>
                <w:szCs w:val="28"/>
              </w:rPr>
            </w:pPr>
          </w:p>
        </w:tc>
        <w:tc>
          <w:tcPr>
            <w:tcW w:w="646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Наличие у участника автобусов, имеющих помимо места водителя места для сидения пассажиров:</w:t>
            </w:r>
          </w:p>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свыше 22 мест</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6</w:t>
            </w:r>
          </w:p>
        </w:tc>
      </w:tr>
      <w:tr w:rsidR="004039EC" w:rsidRPr="00F93AC4" w:rsidTr="004039EC">
        <w:tc>
          <w:tcPr>
            <w:tcW w:w="680" w:type="dxa"/>
          </w:tcPr>
          <w:p w:rsidR="004039EC" w:rsidRPr="00F93AC4" w:rsidRDefault="004039EC" w:rsidP="00F93AC4">
            <w:pPr>
              <w:pStyle w:val="ConsPlusNormal"/>
              <w:rPr>
                <w:rFonts w:ascii="Times New Roman" w:hAnsi="Times New Roman" w:cs="Times New Roman"/>
                <w:sz w:val="28"/>
                <w:szCs w:val="28"/>
              </w:rPr>
            </w:pPr>
          </w:p>
        </w:tc>
        <w:tc>
          <w:tcPr>
            <w:tcW w:w="646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от 18 до 22 мест</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4</w:t>
            </w:r>
          </w:p>
        </w:tc>
      </w:tr>
      <w:tr w:rsidR="004039EC" w:rsidRPr="00F93AC4" w:rsidTr="004039EC">
        <w:tc>
          <w:tcPr>
            <w:tcW w:w="680" w:type="dxa"/>
          </w:tcPr>
          <w:p w:rsidR="004039EC" w:rsidRPr="00F93AC4" w:rsidRDefault="004039EC" w:rsidP="00F93AC4">
            <w:pPr>
              <w:pStyle w:val="ConsPlusNormal"/>
              <w:rPr>
                <w:rFonts w:ascii="Times New Roman" w:hAnsi="Times New Roman" w:cs="Times New Roman"/>
                <w:sz w:val="28"/>
                <w:szCs w:val="28"/>
              </w:rPr>
            </w:pPr>
          </w:p>
        </w:tc>
        <w:tc>
          <w:tcPr>
            <w:tcW w:w="646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менее 18 мест</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2</w:t>
            </w:r>
          </w:p>
        </w:tc>
      </w:tr>
      <w:tr w:rsidR="004039EC" w:rsidRPr="00F93AC4" w:rsidTr="004039EC">
        <w:tc>
          <w:tcPr>
            <w:tcW w:w="680" w:type="dxa"/>
          </w:tcPr>
          <w:p w:rsidR="004039EC" w:rsidRPr="00F93AC4" w:rsidRDefault="004039EC" w:rsidP="00F93AC4">
            <w:pPr>
              <w:pStyle w:val="ConsPlusNormal"/>
              <w:rPr>
                <w:rFonts w:ascii="Times New Roman" w:hAnsi="Times New Roman" w:cs="Times New Roman"/>
                <w:sz w:val="28"/>
                <w:szCs w:val="28"/>
              </w:rPr>
            </w:pPr>
          </w:p>
        </w:tc>
        <w:tc>
          <w:tcPr>
            <w:tcW w:w="646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при наличии у участника автобусов различной вместимости определяется средний балл</w:t>
            </w:r>
          </w:p>
        </w:tc>
        <w:tc>
          <w:tcPr>
            <w:tcW w:w="1814"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680"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4.</w:t>
            </w:r>
          </w:p>
        </w:tc>
        <w:tc>
          <w:tcPr>
            <w:tcW w:w="646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Срок эксплуатации транспортных средств по всему подвижному составу участника:</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(определяется средний балл)</w:t>
            </w:r>
          </w:p>
        </w:tc>
      </w:tr>
      <w:tr w:rsidR="004039EC" w:rsidRPr="00F93AC4" w:rsidTr="004039EC">
        <w:tc>
          <w:tcPr>
            <w:tcW w:w="680" w:type="dxa"/>
          </w:tcPr>
          <w:p w:rsidR="004039EC" w:rsidRPr="00F93AC4" w:rsidRDefault="004039EC" w:rsidP="00F93AC4">
            <w:pPr>
              <w:pStyle w:val="ConsPlusNormal"/>
              <w:rPr>
                <w:rFonts w:ascii="Times New Roman" w:hAnsi="Times New Roman" w:cs="Times New Roman"/>
                <w:sz w:val="28"/>
                <w:szCs w:val="28"/>
              </w:rPr>
            </w:pPr>
          </w:p>
        </w:tc>
        <w:tc>
          <w:tcPr>
            <w:tcW w:w="646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до 2 лет</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8</w:t>
            </w:r>
          </w:p>
        </w:tc>
      </w:tr>
      <w:tr w:rsidR="004039EC" w:rsidRPr="00F93AC4" w:rsidTr="004039EC">
        <w:tc>
          <w:tcPr>
            <w:tcW w:w="680" w:type="dxa"/>
          </w:tcPr>
          <w:p w:rsidR="004039EC" w:rsidRPr="00F93AC4" w:rsidRDefault="004039EC" w:rsidP="00F93AC4">
            <w:pPr>
              <w:pStyle w:val="ConsPlusNormal"/>
              <w:rPr>
                <w:rFonts w:ascii="Times New Roman" w:hAnsi="Times New Roman" w:cs="Times New Roman"/>
                <w:sz w:val="28"/>
                <w:szCs w:val="28"/>
              </w:rPr>
            </w:pPr>
          </w:p>
        </w:tc>
        <w:tc>
          <w:tcPr>
            <w:tcW w:w="646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от 2 лет до 5 лет</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6</w:t>
            </w:r>
          </w:p>
        </w:tc>
      </w:tr>
      <w:tr w:rsidR="004039EC" w:rsidRPr="00F93AC4" w:rsidTr="004039EC">
        <w:tc>
          <w:tcPr>
            <w:tcW w:w="680" w:type="dxa"/>
          </w:tcPr>
          <w:p w:rsidR="004039EC" w:rsidRPr="00F93AC4" w:rsidRDefault="004039EC" w:rsidP="00F93AC4">
            <w:pPr>
              <w:pStyle w:val="ConsPlusNormal"/>
              <w:rPr>
                <w:rFonts w:ascii="Times New Roman" w:hAnsi="Times New Roman" w:cs="Times New Roman"/>
                <w:sz w:val="28"/>
                <w:szCs w:val="28"/>
              </w:rPr>
            </w:pPr>
          </w:p>
        </w:tc>
        <w:tc>
          <w:tcPr>
            <w:tcW w:w="646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свыше 5 лет</w:t>
            </w:r>
          </w:p>
        </w:tc>
        <w:tc>
          <w:tcPr>
            <w:tcW w:w="1814"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4</w:t>
            </w:r>
          </w:p>
        </w:tc>
      </w:tr>
    </w:tbl>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4.2. После оценки комиссией всех участников конкурса по каждому из показателей проводится суммирование баллов, полученных отдельным участником, по всем показателям.</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4.3.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4.4.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4.5. Результат проведения конкурса оформляется протоколом. Протокол об итогах конкурса подписывается всеми присутствующими на заседании членами комиссии в течение дня, следующего после дня подведения итогов конкурса. Днем подведения итогов конкурса считается последний день оценки предоставленных документов. Протокол составляется в одном экземпляре, который хранится в отделе по жилищно-коммунальному хозяйству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ии района.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Участники конкурса имеют право ознакомиться с протоколом любым доступным для них способом.</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4.6. Информация об итогах конкурса размещается на официальном Интернет-сайте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ии района в течение 3 рабочих дней, следующих после дня подписания протокола.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4.7.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4.8. Результаты конкурса могут быть обжалованы в судебном порядке.</w:t>
      </w:r>
    </w:p>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rmal"/>
        <w:jc w:val="center"/>
        <w:outlineLvl w:val="1"/>
        <w:rPr>
          <w:rFonts w:ascii="Times New Roman" w:hAnsi="Times New Roman" w:cs="Times New Roman"/>
          <w:sz w:val="28"/>
          <w:szCs w:val="28"/>
        </w:rPr>
      </w:pPr>
      <w:r w:rsidRPr="00F93AC4">
        <w:rPr>
          <w:rFonts w:ascii="Times New Roman" w:hAnsi="Times New Roman" w:cs="Times New Roman"/>
          <w:sz w:val="28"/>
          <w:szCs w:val="28"/>
        </w:rPr>
        <w:t>5. Выдача свидетельства об осуществлении перевозок по</w:t>
      </w:r>
      <w:r w:rsidR="00F93AC4">
        <w:rPr>
          <w:rFonts w:ascii="Times New Roman" w:hAnsi="Times New Roman" w:cs="Times New Roman"/>
          <w:sz w:val="28"/>
          <w:szCs w:val="28"/>
        </w:rPr>
        <w:t xml:space="preserve"> </w:t>
      </w:r>
      <w:r w:rsidRPr="00F93AC4">
        <w:rPr>
          <w:rFonts w:ascii="Times New Roman" w:hAnsi="Times New Roman" w:cs="Times New Roman"/>
          <w:sz w:val="28"/>
          <w:szCs w:val="28"/>
        </w:rPr>
        <w:t>муниципальному маршруту регулярных перевозок и карт</w:t>
      </w:r>
      <w:r w:rsidR="00F93AC4">
        <w:rPr>
          <w:rFonts w:ascii="Times New Roman" w:hAnsi="Times New Roman" w:cs="Times New Roman"/>
          <w:sz w:val="28"/>
          <w:szCs w:val="28"/>
        </w:rPr>
        <w:t xml:space="preserve"> </w:t>
      </w:r>
      <w:r w:rsidRPr="00F93AC4">
        <w:rPr>
          <w:rFonts w:ascii="Times New Roman" w:hAnsi="Times New Roman" w:cs="Times New Roman"/>
          <w:sz w:val="28"/>
          <w:szCs w:val="28"/>
        </w:rPr>
        <w:t>соответствующего маршрута</w:t>
      </w:r>
    </w:p>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5.1.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5.2.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2) вступление в законную силу решения суда о прекращении действия данного свидетельства;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муниципальному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5.3. Свидетельство об осуществлении перевозок по муниципальному маршруту регулярных перевозок, карты соответствующего маршрута выдаются уполномоченным органом местного самоуправления, установившим данные маршруты.</w:t>
      </w:r>
    </w:p>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rmal"/>
        <w:jc w:val="center"/>
        <w:outlineLvl w:val="1"/>
        <w:rPr>
          <w:rFonts w:ascii="Times New Roman" w:hAnsi="Times New Roman" w:cs="Times New Roman"/>
          <w:sz w:val="28"/>
          <w:szCs w:val="28"/>
        </w:rPr>
      </w:pPr>
      <w:r w:rsidRPr="00F93AC4">
        <w:rPr>
          <w:rFonts w:ascii="Times New Roman" w:hAnsi="Times New Roman" w:cs="Times New Roman"/>
          <w:sz w:val="28"/>
          <w:szCs w:val="28"/>
        </w:rPr>
        <w:t>6. Порядок работы комиссии</w:t>
      </w:r>
    </w:p>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6.1. Руководство комиссией осуществляет председатель комиссии, который определяет повестку и дату заседания комиссии.</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6.2. Заседание комиссии считается правомочным, если в нем принимает участие 2/3 состава комиссии и более.</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lastRenderedPageBreak/>
        <w:t>6.3. Решение комиссии принимается большинством голосов от присутствующих на заседании членов комиссии. В случае равенства голосов решающим является голос председателя комиссии.</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6.4. Решения комиссии оформляется протоколом, который подписывается всеми членами комиссии, принимавшими участие в заседании. Особое мнение членов комиссии прикладывается в письменной форме к протоколу заседания.</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6.5. Полномочия комиссии:</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xml:space="preserve">- готовит и размещает информационное сообщение о проведении конкурса и его итогах на официальном Интернет-сайте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ии района;</w:t>
      </w:r>
    </w:p>
    <w:p w:rsidR="004039EC" w:rsidRPr="00F93AC4" w:rsidRDefault="004039EC" w:rsidP="00F93AC4">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определяет сроки подачи и рассмотрения заявок на участие в конкурсе и прилагаемых документов;</w:t>
      </w:r>
    </w:p>
    <w:p w:rsidR="00B911A9" w:rsidRDefault="004039EC" w:rsidP="00B911A9">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определяет место предоставления конкурсных заявок;</w:t>
      </w:r>
    </w:p>
    <w:p w:rsidR="00B911A9" w:rsidRDefault="004039EC" w:rsidP="00B911A9">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осуществляет сбор и регистрацию конкурсных заявок;</w:t>
      </w:r>
    </w:p>
    <w:p w:rsidR="00B911A9" w:rsidRDefault="004039EC" w:rsidP="00B911A9">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проводит конкурс;</w:t>
      </w:r>
    </w:p>
    <w:p w:rsidR="00B911A9" w:rsidRDefault="004039EC" w:rsidP="00B911A9">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принимает решение о допуске или отказе в допуске претендентов к участию в конкурсе;</w:t>
      </w:r>
    </w:p>
    <w:p w:rsidR="00B911A9" w:rsidRDefault="004039EC" w:rsidP="00B911A9">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запрашивает у организаций сведения, необходимые для проверки достоверности поданных документов;</w:t>
      </w:r>
    </w:p>
    <w:p w:rsidR="00B911A9" w:rsidRDefault="004039EC" w:rsidP="00B911A9">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производит оценку документов, предоставленных участниками конкурса;</w:t>
      </w:r>
    </w:p>
    <w:p w:rsidR="00B911A9" w:rsidRDefault="004039EC" w:rsidP="00B911A9">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определяет победителей конкурса;</w:t>
      </w:r>
    </w:p>
    <w:p w:rsidR="004039EC" w:rsidRPr="00F93AC4" w:rsidRDefault="004039EC" w:rsidP="00B911A9">
      <w:pPr>
        <w:pStyle w:val="ConsPlusNormal"/>
        <w:ind w:firstLine="540"/>
        <w:jc w:val="both"/>
        <w:rPr>
          <w:rFonts w:ascii="Times New Roman" w:hAnsi="Times New Roman" w:cs="Times New Roman"/>
          <w:sz w:val="28"/>
          <w:szCs w:val="28"/>
        </w:rPr>
      </w:pPr>
      <w:r w:rsidRPr="00F93AC4">
        <w:rPr>
          <w:rFonts w:ascii="Times New Roman" w:hAnsi="Times New Roman" w:cs="Times New Roman"/>
          <w:sz w:val="28"/>
          <w:szCs w:val="28"/>
        </w:rPr>
        <w:t>- разъясняет содержание конкурсной документации.</w:t>
      </w:r>
    </w:p>
    <w:p w:rsidR="004039EC" w:rsidRPr="00F93AC4" w:rsidRDefault="00B911A9" w:rsidP="00B911A9">
      <w:pPr>
        <w:pStyle w:val="ConsPlusNormal"/>
        <w:jc w:val="right"/>
        <w:rPr>
          <w:rFonts w:ascii="Times New Roman" w:hAnsi="Times New Roman" w:cs="Times New Roman"/>
          <w:sz w:val="28"/>
          <w:szCs w:val="28"/>
        </w:rPr>
      </w:pPr>
      <w:r>
        <w:rPr>
          <w:rFonts w:ascii="Times New Roman" w:hAnsi="Times New Roman" w:cs="Times New Roman"/>
          <w:sz w:val="28"/>
          <w:szCs w:val="28"/>
        </w:rPr>
        <w:br w:type="page"/>
      </w:r>
      <w:r w:rsidR="004039EC" w:rsidRPr="00F93AC4">
        <w:rPr>
          <w:rFonts w:ascii="Times New Roman" w:hAnsi="Times New Roman" w:cs="Times New Roman"/>
          <w:sz w:val="28"/>
          <w:szCs w:val="28"/>
        </w:rPr>
        <w:lastRenderedPageBreak/>
        <w:t xml:space="preserve">Приложение </w:t>
      </w:r>
      <w:r w:rsidR="00F93AC4">
        <w:rPr>
          <w:rFonts w:ascii="Times New Roman" w:hAnsi="Times New Roman" w:cs="Times New Roman"/>
          <w:sz w:val="28"/>
          <w:szCs w:val="28"/>
        </w:rPr>
        <w:t>№</w:t>
      </w:r>
      <w:r w:rsidR="004039EC" w:rsidRPr="00F93AC4">
        <w:rPr>
          <w:rFonts w:ascii="Times New Roman" w:hAnsi="Times New Roman" w:cs="Times New Roman"/>
          <w:sz w:val="28"/>
          <w:szCs w:val="28"/>
        </w:rPr>
        <w:t xml:space="preserve"> 1</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к Положению</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о порядке проведения открытого</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конкурса на право получения свидетельств</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об осуществлении перевозок по маршрутам</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регулярных перевозок на территории</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муниципального образования</w:t>
      </w:r>
    </w:p>
    <w:p w:rsidR="004039EC" w:rsidRPr="00F93AC4" w:rsidRDefault="00F93AC4" w:rsidP="00F93AC4">
      <w:pPr>
        <w:pStyle w:val="ConsPlusNormal"/>
        <w:jc w:val="right"/>
        <w:rPr>
          <w:rFonts w:ascii="Times New Roman" w:hAnsi="Times New Roman" w:cs="Times New Roman"/>
          <w:sz w:val="28"/>
          <w:szCs w:val="28"/>
        </w:rPr>
      </w:pPr>
      <w:r>
        <w:rPr>
          <w:rFonts w:ascii="Times New Roman" w:hAnsi="Times New Roman" w:cs="Times New Roman"/>
          <w:sz w:val="28"/>
          <w:szCs w:val="28"/>
        </w:rPr>
        <w:t>Тюменцевск</w:t>
      </w:r>
      <w:r w:rsidR="004039EC" w:rsidRPr="00F93AC4">
        <w:rPr>
          <w:rFonts w:ascii="Times New Roman" w:hAnsi="Times New Roman" w:cs="Times New Roman"/>
          <w:sz w:val="28"/>
          <w:szCs w:val="28"/>
        </w:rPr>
        <w:t>ий район Алтайского края</w:t>
      </w:r>
    </w:p>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rmal"/>
        <w:jc w:val="center"/>
        <w:rPr>
          <w:rFonts w:ascii="Times New Roman" w:hAnsi="Times New Roman" w:cs="Times New Roman"/>
          <w:sz w:val="28"/>
          <w:szCs w:val="28"/>
        </w:rPr>
      </w:pPr>
      <w:bookmarkStart w:id="16" w:name="P274"/>
      <w:bookmarkEnd w:id="16"/>
      <w:r w:rsidRPr="00F93AC4">
        <w:rPr>
          <w:rFonts w:ascii="Times New Roman" w:hAnsi="Times New Roman" w:cs="Times New Roman"/>
          <w:sz w:val="28"/>
          <w:szCs w:val="28"/>
        </w:rPr>
        <w:t>ФОРМА</w:t>
      </w:r>
    </w:p>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ЗАЯВКИ НА УЧАСТИЕ В ОТКРЫТОМ КОНКУРСЕ</w:t>
      </w:r>
    </w:p>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nformat"/>
        <w:jc w:val="right"/>
        <w:rPr>
          <w:rFonts w:ascii="Times New Roman" w:hAnsi="Times New Roman" w:cs="Times New Roman"/>
          <w:sz w:val="28"/>
          <w:szCs w:val="28"/>
        </w:rPr>
      </w:pPr>
      <w:r w:rsidRPr="00F93AC4">
        <w:rPr>
          <w:rFonts w:ascii="Times New Roman" w:hAnsi="Times New Roman" w:cs="Times New Roman"/>
          <w:sz w:val="28"/>
          <w:szCs w:val="28"/>
        </w:rPr>
        <w:t xml:space="preserve">                                   Организатору открытого конкурса на право</w:t>
      </w:r>
    </w:p>
    <w:p w:rsidR="004039EC" w:rsidRPr="00F93AC4" w:rsidRDefault="004039EC" w:rsidP="00F93AC4">
      <w:pPr>
        <w:pStyle w:val="ConsPlusNonformat"/>
        <w:jc w:val="right"/>
        <w:rPr>
          <w:rFonts w:ascii="Times New Roman" w:hAnsi="Times New Roman" w:cs="Times New Roman"/>
          <w:sz w:val="28"/>
          <w:szCs w:val="28"/>
        </w:rPr>
      </w:pPr>
      <w:r w:rsidRPr="00F93AC4">
        <w:rPr>
          <w:rFonts w:ascii="Times New Roman" w:hAnsi="Times New Roman" w:cs="Times New Roman"/>
          <w:sz w:val="28"/>
          <w:szCs w:val="28"/>
        </w:rPr>
        <w:t xml:space="preserve">                                   получения свидетельства об осуществлении</w:t>
      </w:r>
    </w:p>
    <w:p w:rsidR="004039EC" w:rsidRPr="00F93AC4" w:rsidRDefault="004039EC" w:rsidP="00F93AC4">
      <w:pPr>
        <w:pStyle w:val="ConsPlusNonformat"/>
        <w:jc w:val="right"/>
        <w:rPr>
          <w:rFonts w:ascii="Times New Roman" w:hAnsi="Times New Roman" w:cs="Times New Roman"/>
          <w:sz w:val="28"/>
          <w:szCs w:val="28"/>
        </w:rPr>
      </w:pPr>
      <w:r w:rsidRPr="00F93AC4">
        <w:rPr>
          <w:rFonts w:ascii="Times New Roman" w:hAnsi="Times New Roman" w:cs="Times New Roman"/>
          <w:sz w:val="28"/>
          <w:szCs w:val="28"/>
        </w:rPr>
        <w:t xml:space="preserve">                                   перевозок   по  муниципальным  маршрутам</w:t>
      </w:r>
    </w:p>
    <w:p w:rsidR="004039EC" w:rsidRPr="00F93AC4" w:rsidRDefault="004039EC" w:rsidP="00F93AC4">
      <w:pPr>
        <w:pStyle w:val="ConsPlusNonformat"/>
        <w:jc w:val="right"/>
        <w:rPr>
          <w:rFonts w:ascii="Times New Roman" w:hAnsi="Times New Roman" w:cs="Times New Roman"/>
          <w:sz w:val="28"/>
          <w:szCs w:val="28"/>
        </w:rPr>
      </w:pPr>
      <w:r w:rsidRPr="00F93AC4">
        <w:rPr>
          <w:rFonts w:ascii="Times New Roman" w:hAnsi="Times New Roman" w:cs="Times New Roman"/>
          <w:sz w:val="28"/>
          <w:szCs w:val="28"/>
        </w:rPr>
        <w:t xml:space="preserve">                                   регулярных   перевозок    муниципального</w:t>
      </w:r>
    </w:p>
    <w:p w:rsidR="004039EC" w:rsidRPr="00F93AC4" w:rsidRDefault="004039EC" w:rsidP="00F93AC4">
      <w:pPr>
        <w:pStyle w:val="ConsPlusNonformat"/>
        <w:jc w:val="right"/>
        <w:rPr>
          <w:rFonts w:ascii="Times New Roman" w:hAnsi="Times New Roman" w:cs="Times New Roman"/>
          <w:sz w:val="28"/>
          <w:szCs w:val="28"/>
        </w:rPr>
      </w:pPr>
      <w:r w:rsidRPr="00F93AC4">
        <w:rPr>
          <w:rFonts w:ascii="Times New Roman" w:hAnsi="Times New Roman" w:cs="Times New Roman"/>
          <w:sz w:val="28"/>
          <w:szCs w:val="28"/>
        </w:rPr>
        <w:t xml:space="preserve">                                   образования       </w:t>
      </w:r>
      <w:r w:rsidR="00F93AC4">
        <w:rPr>
          <w:rFonts w:ascii="Times New Roman" w:hAnsi="Times New Roman" w:cs="Times New Roman"/>
          <w:sz w:val="28"/>
          <w:szCs w:val="28"/>
        </w:rPr>
        <w:t>Тюменцевск</w:t>
      </w:r>
      <w:r w:rsidRPr="00F93AC4">
        <w:rPr>
          <w:rFonts w:ascii="Times New Roman" w:hAnsi="Times New Roman" w:cs="Times New Roman"/>
          <w:sz w:val="28"/>
          <w:szCs w:val="28"/>
        </w:rPr>
        <w:t>ий      район</w:t>
      </w:r>
    </w:p>
    <w:p w:rsidR="004039EC" w:rsidRPr="00F93AC4" w:rsidRDefault="004039EC" w:rsidP="00F93AC4">
      <w:pPr>
        <w:pStyle w:val="ConsPlusNonformat"/>
        <w:jc w:val="right"/>
        <w:rPr>
          <w:rFonts w:ascii="Times New Roman" w:hAnsi="Times New Roman" w:cs="Times New Roman"/>
          <w:sz w:val="28"/>
          <w:szCs w:val="28"/>
        </w:rPr>
      </w:pPr>
      <w:r w:rsidRPr="00F93AC4">
        <w:rPr>
          <w:rFonts w:ascii="Times New Roman" w:hAnsi="Times New Roman" w:cs="Times New Roman"/>
          <w:sz w:val="28"/>
          <w:szCs w:val="28"/>
        </w:rPr>
        <w:t xml:space="preserve">                                   Алтайского      края   -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ии</w:t>
      </w:r>
    </w:p>
    <w:p w:rsidR="004039EC" w:rsidRPr="00F93AC4" w:rsidRDefault="004039EC" w:rsidP="00F93AC4">
      <w:pPr>
        <w:pStyle w:val="ConsPlusNonformat"/>
        <w:jc w:val="right"/>
        <w:rPr>
          <w:rFonts w:ascii="Times New Roman" w:hAnsi="Times New Roman" w:cs="Times New Roman"/>
          <w:sz w:val="28"/>
          <w:szCs w:val="28"/>
        </w:rPr>
      </w:pPr>
      <w:r w:rsidRPr="00F93AC4">
        <w:rPr>
          <w:rFonts w:ascii="Times New Roman" w:hAnsi="Times New Roman" w:cs="Times New Roman"/>
          <w:sz w:val="28"/>
          <w:szCs w:val="28"/>
        </w:rPr>
        <w:t xml:space="preserve">                                   </w:t>
      </w:r>
      <w:r w:rsidR="00F93AC4">
        <w:rPr>
          <w:rFonts w:ascii="Times New Roman" w:hAnsi="Times New Roman" w:cs="Times New Roman"/>
          <w:sz w:val="28"/>
          <w:szCs w:val="28"/>
        </w:rPr>
        <w:t>Тюменцевск</w:t>
      </w:r>
      <w:r w:rsidRPr="00F93AC4">
        <w:rPr>
          <w:rFonts w:ascii="Times New Roman" w:hAnsi="Times New Roman" w:cs="Times New Roman"/>
          <w:sz w:val="28"/>
          <w:szCs w:val="28"/>
        </w:rPr>
        <w:t>ого района Алтайского края</w:t>
      </w:r>
    </w:p>
    <w:p w:rsidR="004039EC" w:rsidRPr="00F93AC4" w:rsidRDefault="004039EC" w:rsidP="00F93AC4">
      <w:pPr>
        <w:pStyle w:val="ConsPlusNonformat"/>
        <w:jc w:val="both"/>
        <w:rPr>
          <w:rFonts w:ascii="Times New Roman" w:hAnsi="Times New Roman" w:cs="Times New Roman"/>
          <w:sz w:val="28"/>
          <w:szCs w:val="28"/>
        </w:rPr>
      </w:pP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                       ЗАЯВКА НА УЧАСТИЕ В КОНКУРСЕ</w:t>
      </w:r>
    </w:p>
    <w:p w:rsidR="004039EC" w:rsidRPr="00F93AC4" w:rsidRDefault="004039EC" w:rsidP="00F93AC4">
      <w:pPr>
        <w:pStyle w:val="ConsPlusNonformat"/>
        <w:jc w:val="both"/>
        <w:rPr>
          <w:rFonts w:ascii="Times New Roman" w:hAnsi="Times New Roman" w:cs="Times New Roman"/>
          <w:sz w:val="28"/>
          <w:szCs w:val="28"/>
        </w:rPr>
      </w:pP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                    (Лот </w:t>
      </w:r>
      <w:r w:rsidR="00F93AC4">
        <w:rPr>
          <w:rFonts w:ascii="Times New Roman" w:hAnsi="Times New Roman" w:cs="Times New Roman"/>
          <w:sz w:val="28"/>
          <w:szCs w:val="28"/>
        </w:rPr>
        <w:t>№</w:t>
      </w:r>
      <w:r w:rsidRPr="00F93AC4">
        <w:rPr>
          <w:rFonts w:ascii="Times New Roman" w:hAnsi="Times New Roman" w:cs="Times New Roman"/>
          <w:sz w:val="28"/>
          <w:szCs w:val="28"/>
        </w:rPr>
        <w:t xml:space="preserve"> ___________. Схема движения:</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              _____________________________________________)</w:t>
      </w:r>
    </w:p>
    <w:p w:rsidR="004039EC" w:rsidRPr="00F93AC4" w:rsidRDefault="004039EC" w:rsidP="00F93AC4">
      <w:pPr>
        <w:pStyle w:val="ConsPlusNonformat"/>
        <w:jc w:val="both"/>
        <w:rPr>
          <w:rFonts w:ascii="Times New Roman" w:hAnsi="Times New Roman" w:cs="Times New Roman"/>
          <w:sz w:val="28"/>
          <w:szCs w:val="28"/>
        </w:rPr>
      </w:pP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1. Изучив конкурсную документацию по проведению открытого конкурса на право</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получения   свидетельства   об  осуществлении  перевозок  по  муниципальным</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маршрутам регулярных перевозок муниципального образования </w:t>
      </w:r>
      <w:r w:rsidR="00F93AC4">
        <w:rPr>
          <w:rFonts w:ascii="Times New Roman" w:hAnsi="Times New Roman" w:cs="Times New Roman"/>
          <w:sz w:val="28"/>
          <w:szCs w:val="28"/>
        </w:rPr>
        <w:t>Тюменцевск</w:t>
      </w:r>
      <w:r w:rsidRPr="00F93AC4">
        <w:rPr>
          <w:rFonts w:ascii="Times New Roman" w:hAnsi="Times New Roman" w:cs="Times New Roman"/>
          <w:sz w:val="28"/>
          <w:szCs w:val="28"/>
        </w:rPr>
        <w:t>ий район</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Алтайского края, а также применимые к данному конкурсу законодательные акты</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____________________________________________________________________</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     (Ф.И.О. участника конкурса ИП, уполномоченного участника договора</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   простого товарищества) (полное наименование участника конкурса - ЮЛ))</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в лице, ___________________________________________________________________</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         (наименование должности, Ф.И.О. руководителя, уполномоченного лица</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                               для юридического лица)</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Паспортные данные (для ИП) ________________</w:t>
      </w:r>
      <w:r w:rsidR="001120E1">
        <w:rPr>
          <w:rFonts w:ascii="Times New Roman" w:hAnsi="Times New Roman" w:cs="Times New Roman"/>
          <w:sz w:val="28"/>
          <w:szCs w:val="28"/>
        </w:rPr>
        <w:t>__________________</w:t>
      </w:r>
    </w:p>
    <w:p w:rsidR="004039EC" w:rsidRPr="00F93AC4" w:rsidRDefault="00F93AC4" w:rsidP="00F93AC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4039EC" w:rsidRPr="00F93AC4">
        <w:rPr>
          <w:rFonts w:ascii="Times New Roman" w:hAnsi="Times New Roman" w:cs="Times New Roman"/>
          <w:sz w:val="28"/>
          <w:szCs w:val="28"/>
        </w:rPr>
        <w:t xml:space="preserve">   свидетельства   о  государственной  регистрации  юридического  лица или</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физического лица в качестве индивидуального предпринимателя (ОГРН):</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____________________________________________________________________</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Юридический адрес/контактный телефон (для ЮЛ): </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____________________________________________________________________</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Почтовый адрес/место жительства участника конкурса/контактный тел. (для </w:t>
      </w:r>
      <w:r w:rsidRPr="00F93AC4">
        <w:rPr>
          <w:rFonts w:ascii="Times New Roman" w:hAnsi="Times New Roman" w:cs="Times New Roman"/>
          <w:sz w:val="28"/>
          <w:szCs w:val="28"/>
        </w:rPr>
        <w:lastRenderedPageBreak/>
        <w:t>ИП,</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уполномоченного участника договора простого товарищества): </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____________________________________________________________________</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ИНН:</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____________________________________________________________________</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Сведения  о  выданных  участнику  конкурса  лицензиях  и прочих документах,</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необходимых  для  выполнения  условий  осуществления пассажирских перевозок</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автомобильным  транспортом  по  маршрутам регулярных перевозок (указывается</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лицензируемый  вид  деятельности,  реквизиты действующей лицензии, в случае</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договора   простого   товарищества   информация  предоставляется  о  каждом</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участнике товарищества):</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____________________________________________________________________</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____________________________________________________________________</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сообщает  о  согласии  участвовать  в конкурсе на условиях, предусмотренных</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конкурсной  документацией,  и  направляет  настоящую  заявку  с приложением</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документов.</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2. Настоящей заявкой подтверждаю(-ем), что в отношении </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____________________________________________________________________</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_____________________________________</w:t>
      </w:r>
      <w:r w:rsidR="003E38BD">
        <w:rPr>
          <w:rFonts w:ascii="Times New Roman" w:hAnsi="Times New Roman" w:cs="Times New Roman"/>
          <w:sz w:val="28"/>
          <w:szCs w:val="28"/>
        </w:rPr>
        <w:t>______________________________</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____________________________________________________________________</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       (наименование юридического лица - участника конкурса, Ф.И.О.</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           индивидуального предпринимателя, участников договора</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                          простого товарищества)</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не   проводится   процедура   ликвидации,   банкротства,   деятельность  не</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приостановлена.</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3.   Настоящим   гарантирую(-ем)   достоверность  представленной  в  заявке</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информации   и   подтверждаю(-ем)  право  организатора,  не  противоречащее</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требованию  формирования  равных  для  всех  участников  конкурса  условий,</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запрашивать  в  уполномоченных  органах  власти  и  у  упомянутых  в заявке</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юридических  и  физических  лиц информацию, уточняющую представленные в ней</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сведения.</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4.  В  случае,  если  предложенные  условия  обслуживания  пассажиров будут</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признаны  лучшими,  беру(-ем) на себя обязательства приступить к исполнению</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обязанностей  по осуществлению перевозок по данному муниципальному маршруту</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регулярных  перевозок  не  позднее 60 дней со дня размещения на официальном</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Интернет-сайте </w:t>
      </w:r>
      <w:r w:rsidR="00F93AC4">
        <w:rPr>
          <w:rFonts w:ascii="Times New Roman" w:hAnsi="Times New Roman" w:cs="Times New Roman"/>
          <w:sz w:val="28"/>
          <w:szCs w:val="28"/>
        </w:rPr>
        <w:t>Администрац</w:t>
      </w:r>
      <w:r w:rsidRPr="00F93AC4">
        <w:rPr>
          <w:rFonts w:ascii="Times New Roman" w:hAnsi="Times New Roman" w:cs="Times New Roman"/>
          <w:sz w:val="28"/>
          <w:szCs w:val="28"/>
        </w:rPr>
        <w:t>ии района информации об итогах конкурса.</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5.  К  настоящей  заявке  прилагаются  документы согласно описи на ________</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листах</w:t>
      </w:r>
    </w:p>
    <w:p w:rsidR="004039EC" w:rsidRPr="00F93AC4" w:rsidRDefault="004039EC" w:rsidP="00F93AC4">
      <w:pPr>
        <w:pStyle w:val="ConsPlusNonformat"/>
        <w:jc w:val="both"/>
        <w:rPr>
          <w:rFonts w:ascii="Times New Roman" w:hAnsi="Times New Roman" w:cs="Times New Roman"/>
          <w:sz w:val="28"/>
          <w:szCs w:val="28"/>
        </w:rPr>
      </w:pPr>
    </w:p>
    <w:p w:rsidR="004039EC" w:rsidRPr="00F93AC4" w:rsidRDefault="004039EC" w:rsidP="00F93AC4">
      <w:pPr>
        <w:pStyle w:val="ConsPlusNonformat"/>
        <w:jc w:val="both"/>
        <w:rPr>
          <w:rFonts w:ascii="Times New Roman" w:hAnsi="Times New Roman" w:cs="Times New Roman"/>
          <w:sz w:val="28"/>
          <w:szCs w:val="28"/>
        </w:rPr>
      </w:pP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Участник конкурса ______________________________________ __________________</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                                 (Ф.И.О.)                      (подпись)</w:t>
      </w:r>
    </w:p>
    <w:p w:rsidR="004039EC" w:rsidRPr="00F93AC4" w:rsidRDefault="004039EC" w:rsidP="00F93AC4">
      <w:pPr>
        <w:pStyle w:val="ConsPlusNonformat"/>
        <w:jc w:val="both"/>
        <w:rPr>
          <w:rFonts w:ascii="Times New Roman" w:hAnsi="Times New Roman" w:cs="Times New Roman"/>
          <w:sz w:val="28"/>
          <w:szCs w:val="28"/>
        </w:rPr>
      </w:pP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Главный бухгалтер ______________________________________ __________________</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                                 (Ф.И.О.)                      (подпись)</w:t>
      </w:r>
    </w:p>
    <w:p w:rsidR="004039EC" w:rsidRPr="00F93AC4" w:rsidRDefault="00B911A9" w:rsidP="00F93AC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r w:rsidR="004039EC" w:rsidRPr="00F93AC4">
        <w:rPr>
          <w:rFonts w:ascii="Times New Roman" w:hAnsi="Times New Roman" w:cs="Times New Roman"/>
          <w:sz w:val="28"/>
          <w:szCs w:val="28"/>
        </w:rPr>
        <w:lastRenderedPageBreak/>
        <w:t xml:space="preserve">Приложение </w:t>
      </w:r>
      <w:r w:rsidR="00F93AC4">
        <w:rPr>
          <w:rFonts w:ascii="Times New Roman" w:hAnsi="Times New Roman" w:cs="Times New Roman"/>
          <w:sz w:val="28"/>
          <w:szCs w:val="28"/>
        </w:rPr>
        <w:t>№</w:t>
      </w:r>
      <w:r w:rsidR="004039EC" w:rsidRPr="00F93AC4">
        <w:rPr>
          <w:rFonts w:ascii="Times New Roman" w:hAnsi="Times New Roman" w:cs="Times New Roman"/>
          <w:sz w:val="28"/>
          <w:szCs w:val="28"/>
        </w:rPr>
        <w:t xml:space="preserve"> 2</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к Положению</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о порядке проведения открытого</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конкурса на право получения свидетельств</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об осуществлении перевозок по маршрутам</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регулярных перевозок на территории</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муниципального образования</w:t>
      </w:r>
    </w:p>
    <w:p w:rsidR="004039EC" w:rsidRPr="00F93AC4" w:rsidRDefault="00F93AC4" w:rsidP="00F93AC4">
      <w:pPr>
        <w:pStyle w:val="ConsPlusNormal"/>
        <w:jc w:val="right"/>
        <w:rPr>
          <w:rFonts w:ascii="Times New Roman" w:hAnsi="Times New Roman" w:cs="Times New Roman"/>
          <w:sz w:val="28"/>
          <w:szCs w:val="28"/>
        </w:rPr>
      </w:pPr>
      <w:r>
        <w:rPr>
          <w:rFonts w:ascii="Times New Roman" w:hAnsi="Times New Roman" w:cs="Times New Roman"/>
          <w:sz w:val="28"/>
          <w:szCs w:val="28"/>
        </w:rPr>
        <w:t>Тюменцевск</w:t>
      </w:r>
      <w:r w:rsidR="004039EC" w:rsidRPr="00F93AC4">
        <w:rPr>
          <w:rFonts w:ascii="Times New Roman" w:hAnsi="Times New Roman" w:cs="Times New Roman"/>
          <w:sz w:val="28"/>
          <w:szCs w:val="28"/>
        </w:rPr>
        <w:t>ий район Алтайского края</w:t>
      </w:r>
    </w:p>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rmal"/>
        <w:jc w:val="center"/>
        <w:rPr>
          <w:rFonts w:ascii="Times New Roman" w:hAnsi="Times New Roman" w:cs="Times New Roman"/>
          <w:sz w:val="28"/>
          <w:szCs w:val="28"/>
        </w:rPr>
      </w:pPr>
      <w:bookmarkStart w:id="17" w:name="P365"/>
      <w:bookmarkEnd w:id="17"/>
      <w:r w:rsidRPr="00F93AC4">
        <w:rPr>
          <w:rFonts w:ascii="Times New Roman" w:hAnsi="Times New Roman" w:cs="Times New Roman"/>
          <w:sz w:val="28"/>
          <w:szCs w:val="28"/>
        </w:rPr>
        <w:t>Сведения об участнике открытого конкурса на право получения</w:t>
      </w:r>
    </w:p>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свидетельства об осуществлении перевозок по муниципальным</w:t>
      </w:r>
    </w:p>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маршрутам регулярных перевозок муниципального образования</w:t>
      </w:r>
    </w:p>
    <w:p w:rsidR="004039EC" w:rsidRPr="00F93AC4" w:rsidRDefault="00F93AC4" w:rsidP="00F93AC4">
      <w:pPr>
        <w:pStyle w:val="ConsPlusNormal"/>
        <w:jc w:val="center"/>
        <w:rPr>
          <w:rFonts w:ascii="Times New Roman" w:hAnsi="Times New Roman" w:cs="Times New Roman"/>
          <w:sz w:val="28"/>
          <w:szCs w:val="28"/>
        </w:rPr>
      </w:pPr>
      <w:r>
        <w:rPr>
          <w:rFonts w:ascii="Times New Roman" w:hAnsi="Times New Roman" w:cs="Times New Roman"/>
          <w:sz w:val="28"/>
          <w:szCs w:val="28"/>
        </w:rPr>
        <w:t>Тюменцевск</w:t>
      </w:r>
      <w:r w:rsidR="004039EC" w:rsidRPr="00F93AC4">
        <w:rPr>
          <w:rFonts w:ascii="Times New Roman" w:hAnsi="Times New Roman" w:cs="Times New Roman"/>
          <w:sz w:val="28"/>
          <w:szCs w:val="28"/>
        </w:rPr>
        <w:t>ий район Алтайского края</w:t>
      </w:r>
    </w:p>
    <w:p w:rsidR="004039EC" w:rsidRPr="00F93AC4" w:rsidRDefault="004039EC" w:rsidP="00F93AC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272"/>
        <w:gridCol w:w="3118"/>
      </w:tblGrid>
      <w:tr w:rsidR="004039EC" w:rsidRPr="00F93AC4" w:rsidTr="004039EC">
        <w:tc>
          <w:tcPr>
            <w:tcW w:w="680" w:type="dxa"/>
          </w:tcPr>
          <w:p w:rsidR="004039EC" w:rsidRPr="00F93AC4" w:rsidRDefault="00F93AC4" w:rsidP="00F93AC4">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4039EC" w:rsidRPr="00F93AC4">
              <w:rPr>
                <w:rFonts w:ascii="Times New Roman" w:hAnsi="Times New Roman" w:cs="Times New Roman"/>
                <w:sz w:val="28"/>
                <w:szCs w:val="28"/>
              </w:rPr>
              <w:t xml:space="preserve"> п/п</w:t>
            </w:r>
          </w:p>
        </w:tc>
        <w:tc>
          <w:tcPr>
            <w:tcW w:w="5272"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Наименование</w:t>
            </w:r>
          </w:p>
        </w:tc>
        <w:tc>
          <w:tcPr>
            <w:tcW w:w="3118"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Сведения об участнике (заполняется участником)</w:t>
            </w:r>
          </w:p>
        </w:tc>
      </w:tr>
      <w:tr w:rsidR="004039EC" w:rsidRPr="00F93AC4" w:rsidTr="004039EC">
        <w:tc>
          <w:tcPr>
            <w:tcW w:w="680"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1.</w:t>
            </w:r>
          </w:p>
        </w:tc>
        <w:tc>
          <w:tcPr>
            <w:tcW w:w="5272"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Фирменное наименование участника</w:t>
            </w:r>
          </w:p>
        </w:tc>
        <w:tc>
          <w:tcPr>
            <w:tcW w:w="311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680"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2.</w:t>
            </w:r>
          </w:p>
        </w:tc>
        <w:tc>
          <w:tcPr>
            <w:tcW w:w="5272"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Организационно-правовая форма</w:t>
            </w:r>
          </w:p>
        </w:tc>
        <w:tc>
          <w:tcPr>
            <w:tcW w:w="311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680"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3.</w:t>
            </w:r>
          </w:p>
        </w:tc>
        <w:tc>
          <w:tcPr>
            <w:tcW w:w="5272"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Форма собственности</w:t>
            </w:r>
          </w:p>
        </w:tc>
        <w:tc>
          <w:tcPr>
            <w:tcW w:w="311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680"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4.</w:t>
            </w:r>
          </w:p>
        </w:tc>
        <w:tc>
          <w:tcPr>
            <w:tcW w:w="5272"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Учредители (перечислить наименования и организационно-правовую форму всех учредителей, чья доля в уставном капитале превышает 10%)</w:t>
            </w:r>
          </w:p>
        </w:tc>
        <w:tc>
          <w:tcPr>
            <w:tcW w:w="311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680"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5.</w:t>
            </w:r>
          </w:p>
        </w:tc>
        <w:tc>
          <w:tcPr>
            <w:tcW w:w="5272"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Свидетельство о регистрации (дата и номер, кем выдано)</w:t>
            </w:r>
          </w:p>
        </w:tc>
        <w:tc>
          <w:tcPr>
            <w:tcW w:w="311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680"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6.</w:t>
            </w:r>
          </w:p>
        </w:tc>
        <w:tc>
          <w:tcPr>
            <w:tcW w:w="5272"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Юридический адрес</w:t>
            </w:r>
          </w:p>
        </w:tc>
        <w:tc>
          <w:tcPr>
            <w:tcW w:w="311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680"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7.</w:t>
            </w:r>
          </w:p>
        </w:tc>
        <w:tc>
          <w:tcPr>
            <w:tcW w:w="5272"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Фактический адрес</w:t>
            </w:r>
          </w:p>
        </w:tc>
        <w:tc>
          <w:tcPr>
            <w:tcW w:w="311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680"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8.</w:t>
            </w:r>
          </w:p>
        </w:tc>
        <w:tc>
          <w:tcPr>
            <w:tcW w:w="5272"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Почтовый адрес</w:t>
            </w:r>
          </w:p>
        </w:tc>
        <w:tc>
          <w:tcPr>
            <w:tcW w:w="311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680"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9.</w:t>
            </w:r>
          </w:p>
        </w:tc>
        <w:tc>
          <w:tcPr>
            <w:tcW w:w="5272"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Основной вид деятельности</w:t>
            </w:r>
          </w:p>
        </w:tc>
        <w:tc>
          <w:tcPr>
            <w:tcW w:w="311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680"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10.</w:t>
            </w:r>
          </w:p>
        </w:tc>
        <w:tc>
          <w:tcPr>
            <w:tcW w:w="5272"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Филиалы: перечислить наименования и фактическое местонахождение</w:t>
            </w:r>
          </w:p>
        </w:tc>
        <w:tc>
          <w:tcPr>
            <w:tcW w:w="311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680"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11.</w:t>
            </w:r>
          </w:p>
        </w:tc>
        <w:tc>
          <w:tcPr>
            <w:tcW w:w="5272"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Контактный телефон, факс</w:t>
            </w:r>
          </w:p>
        </w:tc>
        <w:tc>
          <w:tcPr>
            <w:tcW w:w="311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680"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12.</w:t>
            </w:r>
          </w:p>
        </w:tc>
        <w:tc>
          <w:tcPr>
            <w:tcW w:w="5272"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Банковские реквизиты (наименование банка, БИК, ИНН, р/с и к/с</w:t>
            </w:r>
          </w:p>
        </w:tc>
        <w:tc>
          <w:tcPr>
            <w:tcW w:w="3118" w:type="dxa"/>
          </w:tcPr>
          <w:p w:rsidR="004039EC" w:rsidRPr="00F93AC4" w:rsidRDefault="004039EC" w:rsidP="00F93AC4">
            <w:pPr>
              <w:pStyle w:val="ConsPlusNormal"/>
              <w:rPr>
                <w:rFonts w:ascii="Times New Roman" w:hAnsi="Times New Roman" w:cs="Times New Roman"/>
                <w:sz w:val="28"/>
                <w:szCs w:val="28"/>
              </w:rPr>
            </w:pPr>
          </w:p>
        </w:tc>
      </w:tr>
    </w:tbl>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Руководитель организации</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lastRenderedPageBreak/>
        <w:t>(уполномоченный представитель) ___________ ________________________________</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                                (подпись)             (Ф.И.О.)</w:t>
      </w:r>
    </w:p>
    <w:p w:rsidR="004039EC" w:rsidRPr="00F93AC4" w:rsidRDefault="004039EC" w:rsidP="00F93AC4">
      <w:pPr>
        <w:pStyle w:val="ConsPlusNonformat"/>
        <w:jc w:val="both"/>
        <w:rPr>
          <w:rFonts w:ascii="Times New Roman" w:hAnsi="Times New Roman" w:cs="Times New Roman"/>
          <w:sz w:val="28"/>
          <w:szCs w:val="28"/>
        </w:rPr>
      </w:pP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М.П.</w:t>
      </w:r>
    </w:p>
    <w:p w:rsidR="004039EC" w:rsidRPr="00F93AC4" w:rsidRDefault="00B911A9" w:rsidP="00F93AC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r w:rsidR="004039EC" w:rsidRPr="00F93AC4">
        <w:rPr>
          <w:rFonts w:ascii="Times New Roman" w:hAnsi="Times New Roman" w:cs="Times New Roman"/>
          <w:sz w:val="28"/>
          <w:szCs w:val="28"/>
        </w:rPr>
        <w:lastRenderedPageBreak/>
        <w:t xml:space="preserve">Приложение </w:t>
      </w:r>
      <w:r w:rsidR="00F93AC4">
        <w:rPr>
          <w:rFonts w:ascii="Times New Roman" w:hAnsi="Times New Roman" w:cs="Times New Roman"/>
          <w:sz w:val="28"/>
          <w:szCs w:val="28"/>
        </w:rPr>
        <w:t>№</w:t>
      </w:r>
      <w:r w:rsidR="004039EC" w:rsidRPr="00F93AC4">
        <w:rPr>
          <w:rFonts w:ascii="Times New Roman" w:hAnsi="Times New Roman" w:cs="Times New Roman"/>
          <w:sz w:val="28"/>
          <w:szCs w:val="28"/>
        </w:rPr>
        <w:t xml:space="preserve"> 3</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к Положению</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о порядке проведения открытого</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конкурса на право получения свидетельств</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об осуществлении перевозок по маршрутам</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регулярных перевозок на территории</w:t>
      </w:r>
    </w:p>
    <w:p w:rsidR="004039EC" w:rsidRPr="00F93AC4" w:rsidRDefault="004039EC" w:rsidP="00F93AC4">
      <w:pPr>
        <w:pStyle w:val="ConsPlusNormal"/>
        <w:jc w:val="right"/>
        <w:rPr>
          <w:rFonts w:ascii="Times New Roman" w:hAnsi="Times New Roman" w:cs="Times New Roman"/>
          <w:sz w:val="28"/>
          <w:szCs w:val="28"/>
        </w:rPr>
      </w:pPr>
      <w:r w:rsidRPr="00F93AC4">
        <w:rPr>
          <w:rFonts w:ascii="Times New Roman" w:hAnsi="Times New Roman" w:cs="Times New Roman"/>
          <w:sz w:val="28"/>
          <w:szCs w:val="28"/>
        </w:rPr>
        <w:t>муниципального образования</w:t>
      </w:r>
    </w:p>
    <w:p w:rsidR="004039EC" w:rsidRPr="00F93AC4" w:rsidRDefault="00F93AC4" w:rsidP="00F93AC4">
      <w:pPr>
        <w:pStyle w:val="ConsPlusNormal"/>
        <w:jc w:val="right"/>
        <w:rPr>
          <w:rFonts w:ascii="Times New Roman" w:hAnsi="Times New Roman" w:cs="Times New Roman"/>
          <w:sz w:val="28"/>
          <w:szCs w:val="28"/>
        </w:rPr>
      </w:pPr>
      <w:r>
        <w:rPr>
          <w:rFonts w:ascii="Times New Roman" w:hAnsi="Times New Roman" w:cs="Times New Roman"/>
          <w:sz w:val="28"/>
          <w:szCs w:val="28"/>
        </w:rPr>
        <w:t>Тюменцевск</w:t>
      </w:r>
      <w:r w:rsidR="004039EC" w:rsidRPr="00F93AC4">
        <w:rPr>
          <w:rFonts w:ascii="Times New Roman" w:hAnsi="Times New Roman" w:cs="Times New Roman"/>
          <w:sz w:val="28"/>
          <w:szCs w:val="28"/>
        </w:rPr>
        <w:t>ий район Алтайского края</w:t>
      </w:r>
    </w:p>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rmal"/>
        <w:jc w:val="center"/>
        <w:rPr>
          <w:rFonts w:ascii="Times New Roman" w:hAnsi="Times New Roman" w:cs="Times New Roman"/>
          <w:sz w:val="28"/>
          <w:szCs w:val="28"/>
        </w:rPr>
      </w:pPr>
      <w:bookmarkStart w:id="18" w:name="P429"/>
      <w:bookmarkEnd w:id="18"/>
      <w:r w:rsidRPr="00F93AC4">
        <w:rPr>
          <w:rFonts w:ascii="Times New Roman" w:hAnsi="Times New Roman" w:cs="Times New Roman"/>
          <w:sz w:val="28"/>
          <w:szCs w:val="28"/>
        </w:rPr>
        <w:t>ФОРМА</w:t>
      </w:r>
    </w:p>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ОПИСИ ДОКУМЕНТОВ, ПРЕДСТАВЛЯЕМЫХ ДЛЯ УЧАСТИЯ</w:t>
      </w:r>
    </w:p>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В ОТКРЫТОМ КОНКУРСЕ</w:t>
      </w:r>
    </w:p>
    <w:p w:rsidR="004039EC" w:rsidRPr="00F93AC4" w:rsidRDefault="004039EC" w:rsidP="00F93AC4">
      <w:pPr>
        <w:pStyle w:val="ConsPlusNormal"/>
        <w:jc w:val="both"/>
        <w:rPr>
          <w:rFonts w:ascii="Times New Roman" w:hAnsi="Times New Roman" w:cs="Times New Roman"/>
          <w:sz w:val="28"/>
          <w:szCs w:val="28"/>
        </w:rPr>
      </w:pP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                             ОПИСЬ ДОКУМЕНТОВ,</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представляемых   для   участия  в  открытом  конкурсе  на  право  получения</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свидетельства   об   осуществлении  перевозок  по  муниципальным  маршрутам</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регулярных   перевозок   муниципального   образования   </w:t>
      </w:r>
      <w:r w:rsidR="00F93AC4">
        <w:rPr>
          <w:rFonts w:ascii="Times New Roman" w:hAnsi="Times New Roman" w:cs="Times New Roman"/>
          <w:sz w:val="28"/>
          <w:szCs w:val="28"/>
        </w:rPr>
        <w:t>Тюменцевск</w:t>
      </w:r>
      <w:r w:rsidRPr="00F93AC4">
        <w:rPr>
          <w:rFonts w:ascii="Times New Roman" w:hAnsi="Times New Roman" w:cs="Times New Roman"/>
          <w:sz w:val="28"/>
          <w:szCs w:val="28"/>
        </w:rPr>
        <w:t>ий   район</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Алтайского края</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Настоящим _________________________________________________________________</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                          (наименование участника конкурса)</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подтверждает,  что  для  участия  в  открытом  конкурсе  на право получения</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свидетельства   об   осуществлении  перевозок  по  муниципальным  маршрутам</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 xml:space="preserve">регулярных   перевозок   муниципального   образования   </w:t>
      </w:r>
      <w:r w:rsidR="00F93AC4">
        <w:rPr>
          <w:rFonts w:ascii="Times New Roman" w:hAnsi="Times New Roman" w:cs="Times New Roman"/>
          <w:sz w:val="28"/>
          <w:szCs w:val="28"/>
        </w:rPr>
        <w:t>Тюменцевск</w:t>
      </w:r>
      <w:r w:rsidRPr="00F93AC4">
        <w:rPr>
          <w:rFonts w:ascii="Times New Roman" w:hAnsi="Times New Roman" w:cs="Times New Roman"/>
          <w:sz w:val="28"/>
          <w:szCs w:val="28"/>
        </w:rPr>
        <w:t>ий   район</w:t>
      </w:r>
    </w:p>
    <w:p w:rsidR="004039EC" w:rsidRPr="00F93AC4" w:rsidRDefault="004039EC" w:rsidP="00F93AC4">
      <w:pPr>
        <w:pStyle w:val="ConsPlusNonformat"/>
        <w:jc w:val="both"/>
        <w:rPr>
          <w:rFonts w:ascii="Times New Roman" w:hAnsi="Times New Roman" w:cs="Times New Roman"/>
          <w:sz w:val="28"/>
          <w:szCs w:val="28"/>
        </w:rPr>
      </w:pPr>
      <w:r w:rsidRPr="00F93AC4">
        <w:rPr>
          <w:rFonts w:ascii="Times New Roman" w:hAnsi="Times New Roman" w:cs="Times New Roman"/>
          <w:sz w:val="28"/>
          <w:szCs w:val="28"/>
        </w:rPr>
        <w:t>Алтайского края представлены ниже перечисленные документы</w:t>
      </w:r>
    </w:p>
    <w:p w:rsidR="004039EC" w:rsidRPr="00F93AC4" w:rsidRDefault="004039EC" w:rsidP="00F93AC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7"/>
        <w:gridCol w:w="5953"/>
        <w:gridCol w:w="2268"/>
      </w:tblGrid>
      <w:tr w:rsidR="004039EC" w:rsidRPr="00F93AC4" w:rsidTr="004039EC">
        <w:tc>
          <w:tcPr>
            <w:tcW w:w="817" w:type="dxa"/>
          </w:tcPr>
          <w:p w:rsidR="004039EC" w:rsidRPr="00F93AC4" w:rsidRDefault="00F93AC4" w:rsidP="00F93AC4">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4039EC" w:rsidRPr="00F93AC4">
              <w:rPr>
                <w:rFonts w:ascii="Times New Roman" w:hAnsi="Times New Roman" w:cs="Times New Roman"/>
                <w:sz w:val="28"/>
                <w:szCs w:val="28"/>
              </w:rPr>
              <w:t xml:space="preserve"> п/п</w:t>
            </w:r>
          </w:p>
        </w:tc>
        <w:tc>
          <w:tcPr>
            <w:tcW w:w="5953"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Наименование</w:t>
            </w:r>
          </w:p>
        </w:tc>
        <w:tc>
          <w:tcPr>
            <w:tcW w:w="2268" w:type="dxa"/>
          </w:tcPr>
          <w:p w:rsidR="004039EC" w:rsidRPr="00F93AC4" w:rsidRDefault="004039EC" w:rsidP="00F93AC4">
            <w:pPr>
              <w:pStyle w:val="ConsPlusNormal"/>
              <w:jc w:val="center"/>
              <w:rPr>
                <w:rFonts w:ascii="Times New Roman" w:hAnsi="Times New Roman" w:cs="Times New Roman"/>
                <w:sz w:val="28"/>
                <w:szCs w:val="28"/>
              </w:rPr>
            </w:pPr>
            <w:r w:rsidRPr="00F93AC4">
              <w:rPr>
                <w:rFonts w:ascii="Times New Roman" w:hAnsi="Times New Roman" w:cs="Times New Roman"/>
                <w:sz w:val="28"/>
                <w:szCs w:val="28"/>
              </w:rPr>
              <w:t>Количество страниц</w:t>
            </w:r>
          </w:p>
        </w:tc>
      </w:tr>
      <w:tr w:rsidR="004039EC" w:rsidRPr="00F93AC4" w:rsidTr="004039EC">
        <w:tc>
          <w:tcPr>
            <w:tcW w:w="817"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1.</w:t>
            </w:r>
          </w:p>
        </w:tc>
        <w:tc>
          <w:tcPr>
            <w:tcW w:w="5953" w:type="dxa"/>
          </w:tcPr>
          <w:p w:rsidR="004039EC" w:rsidRPr="00F93AC4" w:rsidRDefault="004B759D" w:rsidP="00F93AC4">
            <w:pPr>
              <w:pStyle w:val="ConsPlusNormal"/>
              <w:jc w:val="both"/>
              <w:rPr>
                <w:rFonts w:ascii="Times New Roman" w:hAnsi="Times New Roman" w:cs="Times New Roman"/>
                <w:sz w:val="28"/>
                <w:szCs w:val="28"/>
              </w:rPr>
            </w:pPr>
            <w:hyperlink w:anchor="P274" w:history="1">
              <w:r w:rsidR="004039EC" w:rsidRPr="00F93AC4">
                <w:rPr>
                  <w:rFonts w:ascii="Times New Roman" w:hAnsi="Times New Roman" w:cs="Times New Roman"/>
                  <w:color w:val="0000FF"/>
                  <w:sz w:val="28"/>
                  <w:szCs w:val="28"/>
                </w:rPr>
                <w:t>Заявка</w:t>
              </w:r>
            </w:hyperlink>
            <w:r w:rsidR="004039EC" w:rsidRPr="00F93AC4">
              <w:rPr>
                <w:rFonts w:ascii="Times New Roman" w:hAnsi="Times New Roman" w:cs="Times New Roman"/>
                <w:sz w:val="28"/>
                <w:szCs w:val="28"/>
              </w:rPr>
              <w:t xml:space="preserve"> на участие в конкурсе (Форма </w:t>
            </w:r>
            <w:r w:rsidR="00F93AC4">
              <w:rPr>
                <w:rFonts w:ascii="Times New Roman" w:hAnsi="Times New Roman" w:cs="Times New Roman"/>
                <w:sz w:val="28"/>
                <w:szCs w:val="28"/>
              </w:rPr>
              <w:t>№</w:t>
            </w:r>
            <w:r w:rsidR="004039EC" w:rsidRPr="00F93AC4">
              <w:rPr>
                <w:rFonts w:ascii="Times New Roman" w:hAnsi="Times New Roman" w:cs="Times New Roman"/>
                <w:sz w:val="28"/>
                <w:szCs w:val="28"/>
              </w:rPr>
              <w:t xml:space="preserve"> 1)</w:t>
            </w:r>
          </w:p>
        </w:tc>
        <w:tc>
          <w:tcPr>
            <w:tcW w:w="226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817"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2.</w:t>
            </w:r>
          </w:p>
        </w:tc>
        <w:tc>
          <w:tcPr>
            <w:tcW w:w="5953" w:type="dxa"/>
          </w:tcPr>
          <w:p w:rsidR="004039EC" w:rsidRPr="00F93AC4" w:rsidRDefault="004B759D" w:rsidP="00F93AC4">
            <w:pPr>
              <w:pStyle w:val="ConsPlusNormal"/>
              <w:jc w:val="both"/>
              <w:rPr>
                <w:rFonts w:ascii="Times New Roman" w:hAnsi="Times New Roman" w:cs="Times New Roman"/>
                <w:sz w:val="28"/>
                <w:szCs w:val="28"/>
              </w:rPr>
            </w:pPr>
            <w:hyperlink w:anchor="P365" w:history="1">
              <w:r w:rsidR="004039EC" w:rsidRPr="00F93AC4">
                <w:rPr>
                  <w:rFonts w:ascii="Times New Roman" w:hAnsi="Times New Roman" w:cs="Times New Roman"/>
                  <w:color w:val="0000FF"/>
                  <w:sz w:val="28"/>
                  <w:szCs w:val="28"/>
                </w:rPr>
                <w:t>Сведения</w:t>
              </w:r>
            </w:hyperlink>
            <w:r w:rsidR="004039EC" w:rsidRPr="00F93AC4">
              <w:rPr>
                <w:rFonts w:ascii="Times New Roman" w:hAnsi="Times New Roman" w:cs="Times New Roman"/>
                <w:sz w:val="28"/>
                <w:szCs w:val="28"/>
              </w:rPr>
              <w:t xml:space="preserve"> о соискателе (Форма </w:t>
            </w:r>
            <w:r w:rsidR="00F93AC4">
              <w:rPr>
                <w:rFonts w:ascii="Times New Roman" w:hAnsi="Times New Roman" w:cs="Times New Roman"/>
                <w:sz w:val="28"/>
                <w:szCs w:val="28"/>
              </w:rPr>
              <w:t>№</w:t>
            </w:r>
            <w:r w:rsidR="004039EC" w:rsidRPr="00F93AC4">
              <w:rPr>
                <w:rFonts w:ascii="Times New Roman" w:hAnsi="Times New Roman" w:cs="Times New Roman"/>
                <w:sz w:val="28"/>
                <w:szCs w:val="28"/>
              </w:rPr>
              <w:t xml:space="preserve"> 2)</w:t>
            </w:r>
          </w:p>
        </w:tc>
        <w:tc>
          <w:tcPr>
            <w:tcW w:w="226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817"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3.</w:t>
            </w:r>
          </w:p>
        </w:tc>
        <w:tc>
          <w:tcPr>
            <w:tcW w:w="595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выданная налоговым органом в срок не позднее одного месяца до даты подачи заявки</w:t>
            </w:r>
          </w:p>
        </w:tc>
        <w:tc>
          <w:tcPr>
            <w:tcW w:w="226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817"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4.</w:t>
            </w:r>
          </w:p>
        </w:tc>
        <w:tc>
          <w:tcPr>
            <w:tcW w:w="595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 xml:space="preserve">Документ, подтверждающий полномочия лица </w:t>
            </w:r>
            <w:r w:rsidRPr="00F93AC4">
              <w:rPr>
                <w:rFonts w:ascii="Times New Roman" w:hAnsi="Times New Roman" w:cs="Times New Roman"/>
                <w:sz w:val="28"/>
                <w:szCs w:val="28"/>
              </w:rPr>
              <w:lastRenderedPageBreak/>
              <w:t>на осуществление действий от имени участника (при необходимости)</w:t>
            </w:r>
          </w:p>
        </w:tc>
        <w:tc>
          <w:tcPr>
            <w:tcW w:w="226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817"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lastRenderedPageBreak/>
              <w:t>5.</w:t>
            </w:r>
          </w:p>
        </w:tc>
        <w:tc>
          <w:tcPr>
            <w:tcW w:w="595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Копия учредительных документов и свидетельства о государственной регистрации для юридических лиц, копия свидетельства о государственной регистрации индивидуального предпринимателя без образования юридического лица, заверенные печатью организации (индивидуального предпринимателя) и подписью уполномоченного лица</w:t>
            </w:r>
          </w:p>
        </w:tc>
        <w:tc>
          <w:tcPr>
            <w:tcW w:w="226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817"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6.</w:t>
            </w:r>
          </w:p>
        </w:tc>
        <w:tc>
          <w:tcPr>
            <w:tcW w:w="595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Копия лицензии(-ий) на осуществление перевозок пассажиров автомобильным транспортом</w:t>
            </w:r>
          </w:p>
        </w:tc>
        <w:tc>
          <w:tcPr>
            <w:tcW w:w="226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817"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7.</w:t>
            </w:r>
          </w:p>
        </w:tc>
        <w:tc>
          <w:tcPr>
            <w:tcW w:w="595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Сведения о транспортных средствах, предполагаемых участником конкурса к использованию для перевозок пассажиров и багажа, с указанием количества транспортных средств, позволяющих обеспечить выполнение всех рейсов, предусмотренных конкурсной документацией. В подтверждение участником представляются: список транспортных средств (марка, модель, государственный регистрационный знак), их общее количество (с учетом коэффициента технической готовности не менее 0,8), документы на право владения транспортными средствами (копии свидетельства о регистрации транспортных средств, договоры о пользовании транспортными средствами на условиях лизинга (при необходимости)), копии документов, заверенных ОГИБДД МО МВД России "Рубцовский" о прохождении транспортными средствами государственного технического контроля</w:t>
            </w:r>
          </w:p>
        </w:tc>
        <w:tc>
          <w:tcPr>
            <w:tcW w:w="226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817"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8.</w:t>
            </w:r>
          </w:p>
        </w:tc>
        <w:tc>
          <w:tcPr>
            <w:tcW w:w="595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 xml:space="preserve">Сведения о водителях. В подтверждение участником конкурса представляется список водителей (с указанием фамилии, имени, отчества), общее количество которых должно с учетом соблюдения требований действующего законодательства о труде обеспечить выполнение всех рейсов, предусмотренных </w:t>
            </w:r>
            <w:r w:rsidRPr="00F93AC4">
              <w:rPr>
                <w:rFonts w:ascii="Times New Roman" w:hAnsi="Times New Roman" w:cs="Times New Roman"/>
                <w:sz w:val="28"/>
                <w:szCs w:val="28"/>
              </w:rPr>
              <w:lastRenderedPageBreak/>
              <w:t>конкурсной документацией, приказов о приеме на работу, трудовых договоров, трудовых книжек, должностных инструкций</w:t>
            </w:r>
          </w:p>
        </w:tc>
        <w:tc>
          <w:tcPr>
            <w:tcW w:w="226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817"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lastRenderedPageBreak/>
              <w:t>9.</w:t>
            </w:r>
          </w:p>
        </w:tc>
        <w:tc>
          <w:tcPr>
            <w:tcW w:w="595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Сведения, подтверждающие возможность участника конкурса обеспечить техническое обслуживание и ремонт транспортных средств. Для этого участником конкурса предоставляются копии документов, подтверждающих право собственности или пользования на производственно-техническую базу с сертификатом соответствия для производства работ по техническому обслуживанию и ремонту автотранспортных средств или копия договора на проведение технического обслуживания и текущего ремонта с лицом, имеющим сертификат соответствия для производства работ по техническому обслуживанию и ремонту автотранспортных средств</w:t>
            </w:r>
          </w:p>
        </w:tc>
        <w:tc>
          <w:tcPr>
            <w:tcW w:w="226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817"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10.</w:t>
            </w:r>
          </w:p>
        </w:tc>
        <w:tc>
          <w:tcPr>
            <w:tcW w:w="595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Сведения, подтверждающие возможность участника конкурса обеспечить контроль технического состояния транспортных средств перед выездом на маршрут и при возвращении на место стоянки. Для этого соискателем представляются либо сведения о должностном лице, ответственном за осуществление контроля технического состояния транспортных средств (фамилия, имя, отчество), копия приказа о его назначении или копия трудового договора, документ о повышении квалификации, копии удостоверения о прохождении им аттестации и должностной инструкции, либо копия договора со специализированной организацией об осуществлении контроля технического состояния транспортных средств</w:t>
            </w:r>
          </w:p>
        </w:tc>
        <w:tc>
          <w:tcPr>
            <w:tcW w:w="226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817"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11.</w:t>
            </w:r>
          </w:p>
        </w:tc>
        <w:tc>
          <w:tcPr>
            <w:tcW w:w="595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 xml:space="preserve">Сведения, подтверждающие возможность участника конкурса обеспечить стоянку транспортных средств, предполагаемых им к использованию для перевозки пассажиров. Для этого соискателем представляются: характеристика мест стоянки (крытые, открытые, отапливаемые, неотапливаемые, </w:t>
            </w:r>
            <w:r w:rsidRPr="00F93AC4">
              <w:rPr>
                <w:rFonts w:ascii="Times New Roman" w:hAnsi="Times New Roman" w:cs="Times New Roman"/>
                <w:sz w:val="28"/>
                <w:szCs w:val="28"/>
              </w:rPr>
              <w:lastRenderedPageBreak/>
              <w:t>площадь), документы на право пользования местами стоянки транспортных средств (документ, подтверждающий пользование местами стоянки на праве собственности, либо по договору аренды, либо на ином законном основании)</w:t>
            </w:r>
          </w:p>
        </w:tc>
        <w:tc>
          <w:tcPr>
            <w:tcW w:w="226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817"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lastRenderedPageBreak/>
              <w:t>12.</w:t>
            </w:r>
          </w:p>
        </w:tc>
        <w:tc>
          <w:tcPr>
            <w:tcW w:w="595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Сведения, подтверждающие возможность участника конкурса обеспечить предрейсовый, межрейсовый и послерейсовый медицинский контроль состояния здоровья водителей. Для этого участником представляются либо сведения о местонахождении пункта проведения медицинских осмотров водителей, фамилия, имя, отчество должностного лица, ответственного за осуществление медицинского контроля, копия приказа о его назначении или копия трудового договора, сведения о квалификации (копии документов об образовании, стаже работы), копия должностной инструкции, либо копия договора со специализированной организацией об осуществлении медицинского контроля состояния здоровья водителей с приложением копии соответствующей лицензии</w:t>
            </w:r>
          </w:p>
        </w:tc>
        <w:tc>
          <w:tcPr>
            <w:tcW w:w="226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817"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13.</w:t>
            </w:r>
          </w:p>
        </w:tc>
        <w:tc>
          <w:tcPr>
            <w:tcW w:w="595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Копия страхового полиса обязательного страхования гражданской ответственности владельца транспортного средства</w:t>
            </w:r>
          </w:p>
        </w:tc>
        <w:tc>
          <w:tcPr>
            <w:tcW w:w="226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817"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14.</w:t>
            </w:r>
          </w:p>
        </w:tc>
        <w:tc>
          <w:tcPr>
            <w:tcW w:w="595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Справка ОГИБДД МО МВД России "Рубцовский"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226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817"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15.</w:t>
            </w:r>
          </w:p>
        </w:tc>
        <w:tc>
          <w:tcPr>
            <w:tcW w:w="595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 xml:space="preserve">Справка Рубцовского отдела Межрегионального управления государственного автодорожного надзора по Алтайскому краю и Республике Алтай о наличии либо отсутствии нарушений условий </w:t>
            </w:r>
            <w:r w:rsidRPr="00F93AC4">
              <w:rPr>
                <w:rFonts w:ascii="Times New Roman" w:hAnsi="Times New Roman" w:cs="Times New Roman"/>
                <w:sz w:val="28"/>
                <w:szCs w:val="28"/>
              </w:rPr>
              <w:lastRenderedPageBreak/>
              <w:t>лицензирования в течение года, предшествующего дате проведения открытого конкурса</w:t>
            </w:r>
          </w:p>
        </w:tc>
        <w:tc>
          <w:tcPr>
            <w:tcW w:w="2268" w:type="dxa"/>
          </w:tcPr>
          <w:p w:rsidR="004039EC" w:rsidRPr="00F93AC4" w:rsidRDefault="004039EC" w:rsidP="00F93AC4">
            <w:pPr>
              <w:pStyle w:val="ConsPlusNormal"/>
              <w:rPr>
                <w:rFonts w:ascii="Times New Roman" w:hAnsi="Times New Roman" w:cs="Times New Roman"/>
                <w:sz w:val="28"/>
                <w:szCs w:val="28"/>
              </w:rPr>
            </w:pPr>
          </w:p>
        </w:tc>
      </w:tr>
      <w:tr w:rsidR="004039EC" w:rsidRPr="00F93AC4" w:rsidTr="004039EC">
        <w:tc>
          <w:tcPr>
            <w:tcW w:w="817"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lastRenderedPageBreak/>
              <w:t>16.</w:t>
            </w:r>
          </w:p>
        </w:tc>
        <w:tc>
          <w:tcPr>
            <w:tcW w:w="5953" w:type="dxa"/>
          </w:tcPr>
          <w:p w:rsidR="004039EC" w:rsidRPr="00F93AC4" w:rsidRDefault="004039EC" w:rsidP="00F93AC4">
            <w:pPr>
              <w:pStyle w:val="ConsPlusNormal"/>
              <w:jc w:val="both"/>
              <w:rPr>
                <w:rFonts w:ascii="Times New Roman" w:hAnsi="Times New Roman" w:cs="Times New Roman"/>
                <w:sz w:val="28"/>
                <w:szCs w:val="28"/>
              </w:rPr>
            </w:pPr>
            <w:r w:rsidRPr="00F93AC4">
              <w:rPr>
                <w:rFonts w:ascii="Times New Roman" w:hAnsi="Times New Roman" w:cs="Times New Roman"/>
                <w:sz w:val="28"/>
                <w:szCs w:val="28"/>
              </w:rPr>
              <w:t>Иные документы по усмотрению участника конкурса</w:t>
            </w:r>
          </w:p>
        </w:tc>
        <w:tc>
          <w:tcPr>
            <w:tcW w:w="2268" w:type="dxa"/>
          </w:tcPr>
          <w:p w:rsidR="004039EC" w:rsidRPr="00F93AC4" w:rsidRDefault="004039EC" w:rsidP="00F93AC4">
            <w:pPr>
              <w:pStyle w:val="ConsPlusNormal"/>
              <w:rPr>
                <w:rFonts w:ascii="Times New Roman" w:hAnsi="Times New Roman" w:cs="Times New Roman"/>
                <w:sz w:val="28"/>
                <w:szCs w:val="28"/>
              </w:rPr>
            </w:pPr>
          </w:p>
        </w:tc>
      </w:tr>
    </w:tbl>
    <w:p w:rsidR="0086436E" w:rsidRPr="00F93AC4" w:rsidRDefault="0086436E" w:rsidP="00F93AC4">
      <w:pPr>
        <w:pStyle w:val="ConsPlusNormal"/>
        <w:jc w:val="both"/>
        <w:rPr>
          <w:rFonts w:ascii="Times New Roman" w:hAnsi="Times New Roman" w:cs="Times New Roman"/>
          <w:sz w:val="28"/>
          <w:szCs w:val="28"/>
        </w:rPr>
      </w:pPr>
    </w:p>
    <w:sectPr w:rsidR="0086436E" w:rsidRPr="00F93AC4" w:rsidSect="00696A62">
      <w:type w:val="nextColumn"/>
      <w:pgSz w:w="11906" w:h="16838" w:code="9"/>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543C"/>
    <w:multiLevelType w:val="singleLevel"/>
    <w:tmpl w:val="901AA94A"/>
    <w:lvl w:ilvl="0">
      <w:start w:val="1"/>
      <w:numFmt w:val="decimal"/>
      <w:lvlText w:val="%1."/>
      <w:legacy w:legacy="1" w:legacySpace="0" w:legacyIndent="226"/>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62"/>
    <w:rsid w:val="0006217E"/>
    <w:rsid w:val="000A0DE8"/>
    <w:rsid w:val="001120E1"/>
    <w:rsid w:val="001B1EC7"/>
    <w:rsid w:val="002406EE"/>
    <w:rsid w:val="003020B2"/>
    <w:rsid w:val="003E2588"/>
    <w:rsid w:val="003E38BD"/>
    <w:rsid w:val="004039EC"/>
    <w:rsid w:val="00494730"/>
    <w:rsid w:val="004B759D"/>
    <w:rsid w:val="00696A62"/>
    <w:rsid w:val="006F07FB"/>
    <w:rsid w:val="00700BAC"/>
    <w:rsid w:val="00797638"/>
    <w:rsid w:val="007E302C"/>
    <w:rsid w:val="00833BB9"/>
    <w:rsid w:val="0086436E"/>
    <w:rsid w:val="008E7D27"/>
    <w:rsid w:val="009D7B11"/>
    <w:rsid w:val="00AA71E1"/>
    <w:rsid w:val="00B911A9"/>
    <w:rsid w:val="00BC77C9"/>
    <w:rsid w:val="00C423D0"/>
    <w:rsid w:val="00C939C1"/>
    <w:rsid w:val="00D03F89"/>
    <w:rsid w:val="00D42641"/>
    <w:rsid w:val="00D550CA"/>
    <w:rsid w:val="00D87BD5"/>
    <w:rsid w:val="00E9250C"/>
    <w:rsid w:val="00F93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641"/>
  </w:style>
  <w:style w:type="paragraph" w:styleId="1">
    <w:name w:val="heading 1"/>
    <w:basedOn w:val="a"/>
    <w:next w:val="a"/>
    <w:qFormat/>
    <w:rsid w:val="00D42641"/>
    <w:pPr>
      <w:keepNext/>
      <w:ind w:right="5668"/>
      <w:jc w:val="center"/>
      <w:outlineLvl w:val="0"/>
    </w:pPr>
    <w:rPr>
      <w:sz w:val="24"/>
    </w:rPr>
  </w:style>
  <w:style w:type="paragraph" w:styleId="2">
    <w:name w:val="heading 2"/>
    <w:basedOn w:val="a"/>
    <w:next w:val="a"/>
    <w:qFormat/>
    <w:rsid w:val="00D42641"/>
    <w:pPr>
      <w:keepNext/>
      <w:ind w:right="5668"/>
      <w:jc w:val="center"/>
      <w:outlineLvl w:val="1"/>
    </w:pPr>
    <w:rPr>
      <w:b/>
      <w:sz w:val="24"/>
    </w:rPr>
  </w:style>
  <w:style w:type="paragraph" w:styleId="3">
    <w:name w:val="heading 3"/>
    <w:basedOn w:val="a"/>
    <w:next w:val="a"/>
    <w:qFormat/>
    <w:rsid w:val="00D42641"/>
    <w:pPr>
      <w:keepNext/>
      <w:ind w:left="-284"/>
      <w:jc w:val="center"/>
      <w:outlineLvl w:val="2"/>
    </w:pPr>
    <w:rPr>
      <w:b/>
      <w:bCs/>
      <w: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42641"/>
    <w:pPr>
      <w:jc w:val="center"/>
    </w:pPr>
    <w:rPr>
      <w:b/>
      <w:bCs/>
      <w:caps/>
      <w:sz w:val="24"/>
    </w:rPr>
  </w:style>
  <w:style w:type="table" w:styleId="a4">
    <w:name w:val="Table Grid"/>
    <w:basedOn w:val="a1"/>
    <w:rsid w:val="00494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06217E"/>
    <w:rPr>
      <w:rFonts w:ascii="Tahoma" w:hAnsi="Tahoma" w:cs="Tahoma"/>
      <w:sz w:val="16"/>
      <w:szCs w:val="16"/>
    </w:rPr>
  </w:style>
  <w:style w:type="character" w:customStyle="1" w:styleId="a6">
    <w:name w:val="Текст выноски Знак"/>
    <w:basedOn w:val="a0"/>
    <w:link w:val="a5"/>
    <w:rsid w:val="0006217E"/>
    <w:rPr>
      <w:rFonts w:ascii="Tahoma" w:hAnsi="Tahoma" w:cs="Tahoma"/>
      <w:sz w:val="16"/>
      <w:szCs w:val="16"/>
    </w:rPr>
  </w:style>
  <w:style w:type="paragraph" w:customStyle="1" w:styleId="ConsPlusTitle">
    <w:name w:val="ConsPlusTitle"/>
    <w:rsid w:val="0086436E"/>
    <w:pPr>
      <w:widowControl w:val="0"/>
      <w:autoSpaceDE w:val="0"/>
      <w:autoSpaceDN w:val="0"/>
    </w:pPr>
    <w:rPr>
      <w:rFonts w:ascii="Calibri" w:hAnsi="Calibri" w:cs="Calibri"/>
      <w:b/>
      <w:sz w:val="22"/>
    </w:rPr>
  </w:style>
  <w:style w:type="paragraph" w:customStyle="1" w:styleId="ConsPlusNormal">
    <w:name w:val="ConsPlusNormal"/>
    <w:rsid w:val="0086436E"/>
    <w:pPr>
      <w:widowControl w:val="0"/>
      <w:autoSpaceDE w:val="0"/>
      <w:autoSpaceDN w:val="0"/>
    </w:pPr>
    <w:rPr>
      <w:rFonts w:ascii="Calibri" w:hAnsi="Calibri" w:cs="Calibri"/>
      <w:sz w:val="22"/>
    </w:rPr>
  </w:style>
  <w:style w:type="paragraph" w:customStyle="1" w:styleId="ConsPlusNonformat">
    <w:name w:val="ConsPlusNonformat"/>
    <w:rsid w:val="004039EC"/>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641"/>
  </w:style>
  <w:style w:type="paragraph" w:styleId="1">
    <w:name w:val="heading 1"/>
    <w:basedOn w:val="a"/>
    <w:next w:val="a"/>
    <w:qFormat/>
    <w:rsid w:val="00D42641"/>
    <w:pPr>
      <w:keepNext/>
      <w:ind w:right="5668"/>
      <w:jc w:val="center"/>
      <w:outlineLvl w:val="0"/>
    </w:pPr>
    <w:rPr>
      <w:sz w:val="24"/>
    </w:rPr>
  </w:style>
  <w:style w:type="paragraph" w:styleId="2">
    <w:name w:val="heading 2"/>
    <w:basedOn w:val="a"/>
    <w:next w:val="a"/>
    <w:qFormat/>
    <w:rsid w:val="00D42641"/>
    <w:pPr>
      <w:keepNext/>
      <w:ind w:right="5668"/>
      <w:jc w:val="center"/>
      <w:outlineLvl w:val="1"/>
    </w:pPr>
    <w:rPr>
      <w:b/>
      <w:sz w:val="24"/>
    </w:rPr>
  </w:style>
  <w:style w:type="paragraph" w:styleId="3">
    <w:name w:val="heading 3"/>
    <w:basedOn w:val="a"/>
    <w:next w:val="a"/>
    <w:qFormat/>
    <w:rsid w:val="00D42641"/>
    <w:pPr>
      <w:keepNext/>
      <w:ind w:left="-284"/>
      <w:jc w:val="center"/>
      <w:outlineLvl w:val="2"/>
    </w:pPr>
    <w:rPr>
      <w:b/>
      <w:bCs/>
      <w: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42641"/>
    <w:pPr>
      <w:jc w:val="center"/>
    </w:pPr>
    <w:rPr>
      <w:b/>
      <w:bCs/>
      <w:caps/>
      <w:sz w:val="24"/>
    </w:rPr>
  </w:style>
  <w:style w:type="table" w:styleId="a4">
    <w:name w:val="Table Grid"/>
    <w:basedOn w:val="a1"/>
    <w:rsid w:val="00494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06217E"/>
    <w:rPr>
      <w:rFonts w:ascii="Tahoma" w:hAnsi="Tahoma" w:cs="Tahoma"/>
      <w:sz w:val="16"/>
      <w:szCs w:val="16"/>
    </w:rPr>
  </w:style>
  <w:style w:type="character" w:customStyle="1" w:styleId="a6">
    <w:name w:val="Текст выноски Знак"/>
    <w:basedOn w:val="a0"/>
    <w:link w:val="a5"/>
    <w:rsid w:val="0006217E"/>
    <w:rPr>
      <w:rFonts w:ascii="Tahoma" w:hAnsi="Tahoma" w:cs="Tahoma"/>
      <w:sz w:val="16"/>
      <w:szCs w:val="16"/>
    </w:rPr>
  </w:style>
  <w:style w:type="paragraph" w:customStyle="1" w:styleId="ConsPlusTitle">
    <w:name w:val="ConsPlusTitle"/>
    <w:rsid w:val="0086436E"/>
    <w:pPr>
      <w:widowControl w:val="0"/>
      <w:autoSpaceDE w:val="0"/>
      <w:autoSpaceDN w:val="0"/>
    </w:pPr>
    <w:rPr>
      <w:rFonts w:ascii="Calibri" w:hAnsi="Calibri" w:cs="Calibri"/>
      <w:b/>
      <w:sz w:val="22"/>
    </w:rPr>
  </w:style>
  <w:style w:type="paragraph" w:customStyle="1" w:styleId="ConsPlusNormal">
    <w:name w:val="ConsPlusNormal"/>
    <w:rsid w:val="0086436E"/>
    <w:pPr>
      <w:widowControl w:val="0"/>
      <w:autoSpaceDE w:val="0"/>
      <w:autoSpaceDN w:val="0"/>
    </w:pPr>
    <w:rPr>
      <w:rFonts w:ascii="Calibri" w:hAnsi="Calibri" w:cs="Calibri"/>
      <w:sz w:val="22"/>
    </w:rPr>
  </w:style>
  <w:style w:type="paragraph" w:customStyle="1" w:styleId="ConsPlusNonformat">
    <w:name w:val="ConsPlusNonformat"/>
    <w:rsid w:val="004039EC"/>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5DE593A4E01AF47C5E571650A832EEE1194838F73AC73CF9B3EDCC880FD860E6F050FCC1CD900b0o9E" TargetMode="External"/><Relationship Id="rId13" Type="http://schemas.openxmlformats.org/officeDocument/2006/relationships/hyperlink" Target="consultantplus://offline/ref=7A05DE593A4E01AF47C5E571650A832EEE1194838F73AC73CF9B3EDCC880FD860E6F050FCC1CD900b0o9E" TargetMode="External"/><Relationship Id="rId18" Type="http://schemas.openxmlformats.org/officeDocument/2006/relationships/hyperlink" Target="consultantplus://offline/ref=7A05DE593A4E01AF47C5E571650A832EEE1195818A74AC73CF9B3EDCC880FD860E6F050FCC1CD805b0oA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7A05DE593A4E01AF47C5FB7C7366DD22EA12CD8E8975A2219BC465819F89F7D149205C4D8811D9040F9C04b2oAE" TargetMode="External"/><Relationship Id="rId17" Type="http://schemas.openxmlformats.org/officeDocument/2006/relationships/hyperlink" Target="consultantplus://offline/ref=7A05DE593A4E01AF47C5E571650A832EEE11958A8B71AC73CF9B3EDCC8b8o0E" TargetMode="External"/><Relationship Id="rId2" Type="http://schemas.openxmlformats.org/officeDocument/2006/relationships/numbering" Target="numbering.xml"/><Relationship Id="rId16" Type="http://schemas.openxmlformats.org/officeDocument/2006/relationships/hyperlink" Target="consultantplus://offline/ref=7A05DE593A4E01AF47C5E571650A832EEE189B8B8875AC73CF9B3EDCC880FD860E6F050FCC1CD805b0o9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05DE593A4E01AF47C5FB7C7366DD22EA12CD8E8972A62D94C465819F89F7D1b4o9E" TargetMode="External"/><Relationship Id="rId5" Type="http://schemas.openxmlformats.org/officeDocument/2006/relationships/settings" Target="settings.xml"/><Relationship Id="rId15" Type="http://schemas.openxmlformats.org/officeDocument/2006/relationships/hyperlink" Target="consultantplus://offline/ref=7A05DE593A4E01AF47C5FB7C7366DD22EA12CD8E8972A62D94C465819F89F7D1b4o9E" TargetMode="External"/><Relationship Id="rId10" Type="http://schemas.openxmlformats.org/officeDocument/2006/relationships/hyperlink" Target="consultantplus://offline/ref=7A05DE593A4E01AF47C5E571650A832EEE11958A8B71AC73CF9B3EDCC880FD860E6F050FCC1CD902b0o7E" TargetMode="External"/><Relationship Id="rId19" Type="http://schemas.openxmlformats.org/officeDocument/2006/relationships/hyperlink" Target="consultantplus://offline/ref=7A05DE593A4E01AF47C5E571650A832EEE1195818A74AC73CF9B3EDCC880FD860E6F050FCC1CD805b0oAE" TargetMode="External"/><Relationship Id="rId4" Type="http://schemas.microsoft.com/office/2007/relationships/stylesWithEffects" Target="stylesWithEffects.xml"/><Relationship Id="rId9" Type="http://schemas.openxmlformats.org/officeDocument/2006/relationships/hyperlink" Target="consultantplus://offline/ref=7A05DE593A4E01AF47C5E571650A832EEE1B938A897BAC73CF9B3EDCC8b8o0E" TargetMode="External"/><Relationship Id="rId14" Type="http://schemas.openxmlformats.org/officeDocument/2006/relationships/hyperlink" Target="consultantplus://offline/ref=7A05DE593A4E01AF47C5E571650A832EEE11958A8B71AC73CF9B3EDCC880FD860E6F050FCC1CD902b0o7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5;&#1088;&#1086;&#1077;&#1082;&#1090;&#1099;%20&#1055;&#1086;&#1089;&#1090;&#1072;&#1085;&#1086;&#1074;&#1083;&#1077;&#1085;&#1080;&#1081;-&#1088;&#1072;&#1089;&#1087;&#1086;&#1088;&#1103;&#1078;&#1077;&#1085;&#1080;&#1081;\&#1087;&#1086;&#1089;&#1090;&#1072;&#1085;&#1086;&#1074;&#1083;&#1077;&#1085;&#1080;&#1077;%20&#1085;&#1086;&#1074;&#1086;&#1077;%20%20&#1096;&#1072;&#1073;&#1083;&#1086;&#1085;%20%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58674-0264-4D68-9071-26A89588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новое  шаблон  </Template>
  <TotalTime>1</TotalTime>
  <Pages>24</Pages>
  <Words>6414</Words>
  <Characters>36564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района</Company>
  <LinksUpToDate>false</LinksUpToDate>
  <CharactersWithSpaces>42893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RSA</cp:lastModifiedBy>
  <cp:revision>2</cp:revision>
  <cp:lastPrinted>2018-01-22T01:21:00Z</cp:lastPrinted>
  <dcterms:created xsi:type="dcterms:W3CDTF">2018-02-07T02:38:00Z</dcterms:created>
  <dcterms:modified xsi:type="dcterms:W3CDTF">2018-02-07T02:38:00Z</dcterms:modified>
</cp:coreProperties>
</file>