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0E451D" w:rsidP="008E06A9">
      <w:pPr>
        <w:spacing w:after="0" w:line="240" w:lineRule="auto"/>
        <w:ind w:firstLine="709"/>
        <w:jc w:val="center"/>
        <w:rPr>
          <w:rFonts w:ascii="Segoe UI" w:hAnsi="Segoe UI" w:cs="Segoe UI"/>
          <w:bCs/>
          <w:sz w:val="28"/>
          <w:szCs w:val="28"/>
        </w:rPr>
      </w:pPr>
    </w:p>
    <w:p w:rsidR="000E451D" w:rsidRPr="003F50EB" w:rsidRDefault="00963210" w:rsidP="00E42581">
      <w:pPr>
        <w:spacing w:after="0" w:line="240" w:lineRule="auto"/>
        <w:rPr>
          <w:rFonts w:ascii="Segoe UI" w:hAnsi="Segoe UI" w:cs="Segoe UI"/>
          <w:bCs/>
          <w:sz w:val="28"/>
          <w:szCs w:val="28"/>
        </w:rPr>
      </w:pPr>
      <w:r w:rsidRPr="00963210">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6.25pt;height:96pt;visibility:visible">
            <v:imagedata r:id="rId7" o:title="логотип_белый фон"/>
          </v:shape>
        </w:pict>
      </w:r>
    </w:p>
    <w:p w:rsidR="000E451D" w:rsidRPr="003F50EB" w:rsidRDefault="00443609" w:rsidP="000E451D">
      <w:pPr>
        <w:spacing w:after="0" w:line="240" w:lineRule="auto"/>
        <w:ind w:firstLine="720"/>
        <w:jc w:val="right"/>
        <w:rPr>
          <w:rFonts w:ascii="Segoe UI" w:hAnsi="Segoe UI" w:cs="Segoe UI"/>
          <w:b/>
          <w:sz w:val="32"/>
          <w:szCs w:val="32"/>
        </w:rPr>
      </w:pPr>
      <w:r>
        <w:rPr>
          <w:rFonts w:ascii="Segoe UI" w:hAnsi="Segoe UI" w:cs="Segoe UI"/>
          <w:b/>
          <w:sz w:val="32"/>
          <w:szCs w:val="32"/>
        </w:rPr>
        <w:t>СТАТЬЯ</w:t>
      </w:r>
    </w:p>
    <w:p w:rsidR="006D2747" w:rsidRPr="006E3DAD" w:rsidRDefault="006D2747" w:rsidP="006E3DAD">
      <w:pPr>
        <w:spacing w:after="120" w:line="240" w:lineRule="auto"/>
        <w:contextualSpacing/>
        <w:rPr>
          <w:rFonts w:ascii="Segoe UI" w:hAnsi="Segoe UI" w:cs="Segoe UI"/>
          <w:sz w:val="24"/>
          <w:szCs w:val="24"/>
        </w:rPr>
      </w:pPr>
    </w:p>
    <w:p w:rsidR="006E3DAD" w:rsidRPr="006E3DAD" w:rsidRDefault="006E3DAD" w:rsidP="006E3DAD">
      <w:pPr>
        <w:spacing w:after="120" w:line="240" w:lineRule="auto"/>
        <w:jc w:val="center"/>
        <w:rPr>
          <w:rFonts w:ascii="Segoe UI" w:hAnsi="Segoe UI" w:cs="Segoe UI"/>
          <w:color w:val="000000"/>
          <w:sz w:val="20"/>
          <w:szCs w:val="20"/>
        </w:rPr>
      </w:pPr>
    </w:p>
    <w:p w:rsidR="006E3DAD" w:rsidRPr="006E3DAD" w:rsidRDefault="006E3DAD" w:rsidP="006E3DAD">
      <w:pPr>
        <w:spacing w:after="120" w:line="240" w:lineRule="auto"/>
        <w:jc w:val="center"/>
        <w:rPr>
          <w:rFonts w:ascii="Segoe UI" w:hAnsi="Segoe UI" w:cs="Segoe UI"/>
          <w:color w:val="000000"/>
          <w:sz w:val="32"/>
          <w:szCs w:val="32"/>
        </w:rPr>
      </w:pPr>
      <w:r w:rsidRPr="006E3DAD">
        <w:rPr>
          <w:rFonts w:ascii="Segoe UI" w:hAnsi="Segoe UI" w:cs="Segoe UI"/>
          <w:color w:val="000000"/>
          <w:sz w:val="32"/>
          <w:szCs w:val="32"/>
        </w:rPr>
        <w:t>Регистрация сделок с недвижимостью в интернете: как это работает в Алтайском крае</w:t>
      </w:r>
    </w:p>
    <w:p w:rsidR="00764FBA" w:rsidRPr="00764FBA" w:rsidRDefault="00764FBA" w:rsidP="00764FBA">
      <w:pPr>
        <w:spacing w:after="120" w:line="240" w:lineRule="auto"/>
        <w:jc w:val="both"/>
        <w:rPr>
          <w:rFonts w:ascii="Segoe UI" w:hAnsi="Segoe UI" w:cs="Segoe UI"/>
          <w:color w:val="000000"/>
          <w:sz w:val="24"/>
          <w:szCs w:val="24"/>
        </w:rPr>
      </w:pPr>
      <w:r w:rsidRPr="00764FBA">
        <w:rPr>
          <w:rFonts w:ascii="Segoe UI" w:hAnsi="Segoe UI" w:cs="Segoe UI"/>
          <w:bCs/>
          <w:sz w:val="24"/>
          <w:szCs w:val="24"/>
        </w:rPr>
        <w:t>П</w:t>
      </w:r>
      <w:r w:rsidRPr="00764FBA">
        <w:rPr>
          <w:rFonts w:ascii="Segoe UI" w:hAnsi="Segoe UI" w:cs="Segoe UI"/>
          <w:color w:val="000000"/>
          <w:sz w:val="24"/>
          <w:szCs w:val="24"/>
        </w:rPr>
        <w:t xml:space="preserve">риобретение квартиры раньше не обходилась без бумажной волокиты. Однако после вступления в силу Федерального закона № 218-ФЗ «О государственной регистрации недвижимости» этот процесс </w:t>
      </w:r>
      <w:r w:rsidRPr="00443609">
        <w:rPr>
          <w:rFonts w:ascii="Segoe UI" w:hAnsi="Segoe UI" w:cs="Segoe UI"/>
          <w:b/>
          <w:color w:val="000000"/>
          <w:sz w:val="24"/>
          <w:szCs w:val="24"/>
        </w:rPr>
        <w:t>упрощен</w:t>
      </w:r>
      <w:r w:rsidRPr="00764FBA">
        <w:rPr>
          <w:rFonts w:ascii="Segoe UI" w:hAnsi="Segoe UI" w:cs="Segoe UI"/>
          <w:color w:val="000000"/>
          <w:sz w:val="24"/>
          <w:szCs w:val="24"/>
        </w:rPr>
        <w:t>: право можно оформить в интернете на сайте Росреестра.</w:t>
      </w:r>
    </w:p>
    <w:p w:rsidR="006E3DAD" w:rsidRPr="00764FBA" w:rsidRDefault="006E3DAD" w:rsidP="00764FBA">
      <w:pPr>
        <w:spacing w:after="120" w:line="240" w:lineRule="auto"/>
        <w:jc w:val="both"/>
        <w:rPr>
          <w:rFonts w:ascii="Segoe UI" w:hAnsi="Segoe UI" w:cs="Segoe UI"/>
          <w:b/>
          <w:color w:val="000000"/>
          <w:sz w:val="24"/>
          <w:szCs w:val="24"/>
        </w:rPr>
      </w:pPr>
      <w:r w:rsidRPr="00764FBA">
        <w:rPr>
          <w:rFonts w:ascii="Segoe UI" w:hAnsi="Segoe UI" w:cs="Segoe UI"/>
          <w:b/>
          <w:color w:val="000000"/>
          <w:sz w:val="24"/>
          <w:szCs w:val="24"/>
        </w:rPr>
        <w:t>Удобная услуга</w:t>
      </w:r>
    </w:p>
    <w:p w:rsidR="00443609" w:rsidRDefault="00764FBA" w:rsidP="00764FBA">
      <w:pPr>
        <w:spacing w:after="120" w:line="240" w:lineRule="auto"/>
        <w:jc w:val="both"/>
        <w:rPr>
          <w:rFonts w:ascii="Segoe UI" w:hAnsi="Segoe UI" w:cs="Segoe UI"/>
          <w:sz w:val="24"/>
          <w:szCs w:val="24"/>
        </w:rPr>
      </w:pPr>
      <w:r w:rsidRPr="00764FBA">
        <w:rPr>
          <w:rFonts w:ascii="Segoe UI" w:hAnsi="Segoe UI" w:cs="Segoe UI"/>
          <w:sz w:val="24"/>
          <w:szCs w:val="24"/>
        </w:rPr>
        <w:t xml:space="preserve">Возможность </w:t>
      </w:r>
      <w:r w:rsidRPr="00764FBA">
        <w:rPr>
          <w:rFonts w:ascii="Segoe UI" w:hAnsi="Segoe UI" w:cs="Segoe UI"/>
          <w:color w:val="000000"/>
          <w:sz w:val="24"/>
          <w:szCs w:val="24"/>
        </w:rPr>
        <w:t>оформить</w:t>
      </w:r>
      <w:r w:rsidRPr="00764FBA">
        <w:rPr>
          <w:rFonts w:ascii="Segoe UI" w:hAnsi="Segoe UI" w:cs="Segoe UI"/>
          <w:sz w:val="24"/>
          <w:szCs w:val="24"/>
        </w:rPr>
        <w:t xml:space="preserve"> </w:t>
      </w:r>
      <w:r w:rsidRPr="00764FBA">
        <w:rPr>
          <w:rFonts w:ascii="Segoe UI" w:hAnsi="Segoe UI" w:cs="Segoe UI"/>
          <w:color w:val="000000"/>
          <w:sz w:val="24"/>
          <w:szCs w:val="24"/>
        </w:rPr>
        <w:t>право</w:t>
      </w:r>
      <w:r w:rsidRPr="00764FBA">
        <w:rPr>
          <w:rFonts w:ascii="Segoe UI" w:hAnsi="Segoe UI" w:cs="Segoe UI"/>
          <w:sz w:val="24"/>
          <w:szCs w:val="24"/>
        </w:rPr>
        <w:t xml:space="preserve"> на недвижимость в интернете появилась еще в июне 2015 года, но обратиться к электронному сервису решался далеко не каждый. Между тем, электронная регистрация имеет несколько важных преимуществ. Прежде всего, это существенная экономия денежных средств и времени, ведь услугу в полном объеме можно получить удаленно, не выходя из дома или офиса. Обращаться к посредникам для этого не нужно. </w:t>
      </w:r>
    </w:p>
    <w:p w:rsidR="006E3DAD" w:rsidRPr="00764FBA" w:rsidRDefault="00764FBA" w:rsidP="00764FBA">
      <w:pPr>
        <w:spacing w:after="120" w:line="240" w:lineRule="auto"/>
        <w:jc w:val="both"/>
        <w:rPr>
          <w:rFonts w:ascii="Segoe UI" w:hAnsi="Segoe UI" w:cs="Segoe UI"/>
          <w:sz w:val="24"/>
          <w:szCs w:val="24"/>
        </w:rPr>
      </w:pPr>
      <w:r w:rsidRPr="00764FBA">
        <w:rPr>
          <w:rFonts w:ascii="Segoe UI" w:hAnsi="Segoe UI" w:cs="Segoe UI"/>
          <w:sz w:val="24"/>
          <w:szCs w:val="24"/>
        </w:rPr>
        <w:t>П</w:t>
      </w:r>
      <w:r w:rsidR="006E3DAD" w:rsidRPr="00764FBA">
        <w:rPr>
          <w:rFonts w:ascii="Segoe UI" w:hAnsi="Segoe UI" w:cs="Segoe UI"/>
          <w:sz w:val="24"/>
          <w:szCs w:val="24"/>
        </w:rPr>
        <w:t xml:space="preserve">ри онлайн-обращении регистрация в Алтайском крае занимает всего </w:t>
      </w:r>
      <w:r w:rsidR="006E3DAD" w:rsidRPr="00443609">
        <w:rPr>
          <w:rFonts w:ascii="Segoe UI" w:hAnsi="Segoe UI" w:cs="Segoe UI"/>
          <w:b/>
          <w:sz w:val="24"/>
          <w:szCs w:val="24"/>
        </w:rPr>
        <w:t>3</w:t>
      </w:r>
      <w:r w:rsidR="006E3DAD" w:rsidRPr="00443609">
        <w:rPr>
          <w:rFonts w:ascii="Segoe UI" w:hAnsi="Segoe UI" w:cs="Segoe UI"/>
          <w:sz w:val="24"/>
          <w:szCs w:val="24"/>
        </w:rPr>
        <w:t xml:space="preserve"> рабочих дня</w:t>
      </w:r>
      <w:r w:rsidR="006E3DAD" w:rsidRPr="00764FBA">
        <w:rPr>
          <w:rFonts w:ascii="Segoe UI" w:hAnsi="Segoe UI" w:cs="Segoe UI"/>
          <w:sz w:val="24"/>
          <w:szCs w:val="24"/>
        </w:rPr>
        <w:t xml:space="preserve"> (вместо 7 при личном обращении), а госпошлина сокращена </w:t>
      </w:r>
      <w:r w:rsidR="006E3DAD" w:rsidRPr="00764FBA">
        <w:rPr>
          <w:rFonts w:ascii="Segoe UI" w:hAnsi="Segoe UI" w:cs="Segoe UI"/>
          <w:b/>
          <w:sz w:val="24"/>
          <w:szCs w:val="24"/>
        </w:rPr>
        <w:t>на 30%</w:t>
      </w:r>
      <w:r w:rsidR="006E3DAD" w:rsidRPr="00764FBA">
        <w:rPr>
          <w:rFonts w:ascii="Segoe UI" w:hAnsi="Segoe UI" w:cs="Segoe UI"/>
          <w:sz w:val="24"/>
          <w:szCs w:val="24"/>
        </w:rPr>
        <w:t>.</w:t>
      </w:r>
    </w:p>
    <w:p w:rsidR="00764FBA" w:rsidRPr="00764FBA" w:rsidRDefault="00764FBA" w:rsidP="00764FBA">
      <w:pPr>
        <w:spacing w:after="120" w:line="240" w:lineRule="auto"/>
        <w:jc w:val="both"/>
        <w:rPr>
          <w:rFonts w:ascii="Segoe UI" w:hAnsi="Segoe UI" w:cs="Segoe UI"/>
          <w:sz w:val="24"/>
          <w:szCs w:val="24"/>
        </w:rPr>
      </w:pPr>
      <w:r w:rsidRPr="00764FBA">
        <w:rPr>
          <w:rFonts w:ascii="Segoe UI" w:hAnsi="Segoe UI" w:cs="Segoe UI"/>
          <w:sz w:val="24"/>
          <w:szCs w:val="24"/>
        </w:rPr>
        <w:t>Немаловажным «плюсом» является возможность подачи неограниченного количества пакетов документов на регистрацию одновременно. Данное преимущество уже оценили представители профессиональных сообществ - застройщики, риэлторы, нотариусы, банки.</w:t>
      </w:r>
    </w:p>
    <w:p w:rsidR="00764FBA" w:rsidRPr="00764FBA" w:rsidRDefault="00764FBA" w:rsidP="00764FBA">
      <w:pPr>
        <w:spacing w:after="120" w:line="240" w:lineRule="auto"/>
        <w:jc w:val="both"/>
        <w:rPr>
          <w:rFonts w:ascii="Segoe UI" w:hAnsi="Segoe UI" w:cs="Segoe UI"/>
          <w:b/>
          <w:color w:val="000000"/>
          <w:sz w:val="24"/>
          <w:szCs w:val="24"/>
        </w:rPr>
      </w:pPr>
      <w:r w:rsidRPr="00764FBA">
        <w:rPr>
          <w:rFonts w:ascii="Segoe UI" w:hAnsi="Segoe UI" w:cs="Segoe UI"/>
          <w:b/>
          <w:color w:val="000000"/>
          <w:sz w:val="24"/>
          <w:szCs w:val="24"/>
        </w:rPr>
        <w:t>Электронная подпись</w:t>
      </w:r>
    </w:p>
    <w:p w:rsidR="00764FBA" w:rsidRPr="00764FBA" w:rsidRDefault="00764FBA" w:rsidP="00764FBA">
      <w:pPr>
        <w:spacing w:after="120" w:line="240" w:lineRule="auto"/>
        <w:jc w:val="both"/>
        <w:rPr>
          <w:rFonts w:ascii="Segoe UI" w:hAnsi="Segoe UI" w:cs="Segoe UI"/>
          <w:color w:val="000000"/>
          <w:sz w:val="24"/>
          <w:szCs w:val="24"/>
        </w:rPr>
      </w:pPr>
      <w:r w:rsidRPr="00764FBA">
        <w:rPr>
          <w:rFonts w:ascii="Segoe UI" w:hAnsi="Segoe UI" w:cs="Segoe UI"/>
          <w:color w:val="000000"/>
          <w:sz w:val="24"/>
          <w:szCs w:val="24"/>
        </w:rPr>
        <w:t>Осуществить регистрацию можно только с помощью электронной подписи (ЭП) - аналога рукописной, она придает электронным документам юридическую силу и подлинность.</w:t>
      </w:r>
    </w:p>
    <w:p w:rsidR="00764FBA" w:rsidRPr="00764FBA" w:rsidRDefault="00764FBA" w:rsidP="00764FBA">
      <w:pPr>
        <w:spacing w:after="120" w:line="240" w:lineRule="auto"/>
        <w:jc w:val="both"/>
        <w:rPr>
          <w:rFonts w:ascii="Segoe UI" w:hAnsi="Segoe UI" w:cs="Segoe UI"/>
          <w:sz w:val="24"/>
          <w:szCs w:val="24"/>
        </w:rPr>
      </w:pPr>
      <w:r w:rsidRPr="00764FBA">
        <w:rPr>
          <w:rFonts w:ascii="Segoe UI" w:hAnsi="Segoe UI" w:cs="Segoe UI"/>
          <w:color w:val="000000"/>
          <w:sz w:val="24"/>
          <w:szCs w:val="24"/>
        </w:rPr>
        <w:t xml:space="preserve">Для получения ЭП нужно обратиться в специальные аккредитованные удостоверяющие центры. Цена на усиленную электронную подпись, которая требуется для онлайн-регистрации недвижимости, может составлять от 2000-4000 руб. в зависимости от </w:t>
      </w:r>
      <w:r w:rsidRPr="00764FBA">
        <w:rPr>
          <w:rFonts w:ascii="Segoe UI" w:hAnsi="Segoe UI" w:cs="Segoe UI"/>
          <w:sz w:val="24"/>
          <w:szCs w:val="24"/>
        </w:rPr>
        <w:t>ценовой политики фирмы. Со списком аккредитованных удостоверяющих центров можно ознакомиться на сайте Росреестра (</w:t>
      </w:r>
      <w:hyperlink r:id="rId8" w:history="1">
        <w:r w:rsidRPr="00443609">
          <w:rPr>
            <w:rStyle w:val="a8"/>
            <w:rFonts w:ascii="Segoe UI" w:hAnsi="Segoe UI" w:cs="Segoe UI"/>
            <w:color w:val="auto"/>
            <w:sz w:val="24"/>
            <w:szCs w:val="24"/>
            <w:u w:val="none"/>
            <w:lang w:val="en-US"/>
          </w:rPr>
          <w:t>rosreestr</w:t>
        </w:r>
        <w:r w:rsidRPr="00443609">
          <w:rPr>
            <w:rStyle w:val="a8"/>
            <w:rFonts w:ascii="Segoe UI" w:hAnsi="Segoe UI" w:cs="Segoe UI"/>
            <w:color w:val="auto"/>
            <w:sz w:val="24"/>
            <w:szCs w:val="24"/>
            <w:u w:val="none"/>
          </w:rPr>
          <w:t>.</w:t>
        </w:r>
        <w:r w:rsidRPr="00443609">
          <w:rPr>
            <w:rStyle w:val="a8"/>
            <w:rFonts w:ascii="Segoe UI" w:hAnsi="Segoe UI" w:cs="Segoe UI"/>
            <w:color w:val="auto"/>
            <w:sz w:val="24"/>
            <w:szCs w:val="24"/>
            <w:u w:val="none"/>
            <w:lang w:val="en-US"/>
          </w:rPr>
          <w:t>ru</w:t>
        </w:r>
      </w:hyperlink>
      <w:r w:rsidRPr="00764FBA">
        <w:rPr>
          <w:rFonts w:ascii="Segoe UI" w:hAnsi="Segoe UI" w:cs="Segoe UI"/>
          <w:sz w:val="24"/>
          <w:szCs w:val="24"/>
        </w:rPr>
        <w:t>).</w:t>
      </w:r>
    </w:p>
    <w:p w:rsidR="00764FBA" w:rsidRPr="00764FBA" w:rsidRDefault="00764FBA" w:rsidP="00764FBA">
      <w:pPr>
        <w:spacing w:after="120" w:line="240" w:lineRule="auto"/>
        <w:jc w:val="both"/>
        <w:rPr>
          <w:rFonts w:ascii="Segoe UI" w:hAnsi="Segoe UI" w:cs="Segoe UI"/>
          <w:sz w:val="24"/>
          <w:szCs w:val="24"/>
        </w:rPr>
      </w:pPr>
      <w:r w:rsidRPr="00764FBA">
        <w:rPr>
          <w:rFonts w:ascii="Segoe UI" w:hAnsi="Segoe UI" w:cs="Segoe UI"/>
          <w:sz w:val="24"/>
          <w:szCs w:val="24"/>
        </w:rPr>
        <w:t xml:space="preserve">Вместе с тем, решен вопрос о выдаче </w:t>
      </w:r>
      <w:r w:rsidRPr="00764FBA">
        <w:rPr>
          <w:rFonts w:ascii="Segoe UI" w:hAnsi="Segoe UI" w:cs="Segoe UI"/>
          <w:color w:val="000000"/>
          <w:sz w:val="24"/>
          <w:szCs w:val="24"/>
        </w:rPr>
        <w:t>электронной подписи</w:t>
      </w:r>
      <w:r w:rsidRPr="00764FBA">
        <w:rPr>
          <w:rFonts w:ascii="Segoe UI" w:hAnsi="Segoe UI" w:cs="Segoe UI"/>
          <w:sz w:val="24"/>
          <w:szCs w:val="24"/>
        </w:rPr>
        <w:t xml:space="preserve"> на базе </w:t>
      </w:r>
      <w:r w:rsidRPr="00443609">
        <w:rPr>
          <w:rFonts w:ascii="Segoe UI" w:hAnsi="Segoe UI" w:cs="Segoe UI"/>
          <w:b/>
          <w:sz w:val="24"/>
          <w:szCs w:val="24"/>
        </w:rPr>
        <w:t xml:space="preserve">удостоверяющего центра </w:t>
      </w:r>
      <w:r w:rsidRPr="00764FBA">
        <w:rPr>
          <w:rFonts w:ascii="Segoe UI" w:hAnsi="Segoe UI" w:cs="Segoe UI"/>
          <w:sz w:val="24"/>
          <w:szCs w:val="24"/>
        </w:rPr>
        <w:t>филиала ФГБУ «ФКП Росреестра» по Алтайскому краю, и уже в ближайшее время ее можно будет получить за небольшую плату.</w:t>
      </w:r>
    </w:p>
    <w:p w:rsidR="00764FBA" w:rsidRPr="00764FBA" w:rsidRDefault="00764FBA" w:rsidP="00764FBA">
      <w:pPr>
        <w:spacing w:after="120" w:line="240" w:lineRule="auto"/>
        <w:jc w:val="both"/>
        <w:rPr>
          <w:rFonts w:ascii="Segoe UI" w:hAnsi="Segoe UI" w:cs="Segoe UI"/>
          <w:color w:val="000000"/>
          <w:sz w:val="24"/>
          <w:szCs w:val="24"/>
        </w:rPr>
      </w:pPr>
      <w:r w:rsidRPr="00764FBA">
        <w:rPr>
          <w:rFonts w:ascii="Segoe UI" w:hAnsi="Segoe UI" w:cs="Segoe UI"/>
          <w:sz w:val="24"/>
          <w:szCs w:val="24"/>
        </w:rPr>
        <w:t xml:space="preserve">Обзавестись </w:t>
      </w:r>
      <w:r w:rsidRPr="00764FBA">
        <w:rPr>
          <w:rFonts w:ascii="Segoe UI" w:hAnsi="Segoe UI" w:cs="Segoe UI"/>
          <w:color w:val="000000"/>
          <w:sz w:val="24"/>
          <w:szCs w:val="24"/>
        </w:rPr>
        <w:t>электронной подписью</w:t>
      </w:r>
      <w:r w:rsidRPr="00764FBA">
        <w:rPr>
          <w:rFonts w:ascii="Segoe UI" w:hAnsi="Segoe UI" w:cs="Segoe UI"/>
          <w:sz w:val="24"/>
          <w:szCs w:val="24"/>
        </w:rPr>
        <w:t xml:space="preserve"> лучше всем жителям Алтайского края, ведь с каждым днем онлайн-услуг становится больше и вскоре </w:t>
      </w:r>
      <w:r w:rsidR="00443609">
        <w:rPr>
          <w:rFonts w:ascii="Segoe UI" w:hAnsi="Segoe UI" w:cs="Segoe UI"/>
          <w:sz w:val="24"/>
          <w:szCs w:val="24"/>
        </w:rPr>
        <w:t>ЭП</w:t>
      </w:r>
      <w:r w:rsidRPr="00764FBA">
        <w:rPr>
          <w:rFonts w:ascii="Segoe UI" w:hAnsi="Segoe UI" w:cs="Segoe UI"/>
          <w:sz w:val="24"/>
          <w:szCs w:val="24"/>
        </w:rPr>
        <w:t xml:space="preserve"> пригодится </w:t>
      </w:r>
      <w:r w:rsidRPr="00443609">
        <w:rPr>
          <w:rFonts w:ascii="Segoe UI" w:hAnsi="Segoe UI" w:cs="Segoe UI"/>
          <w:b/>
          <w:sz w:val="24"/>
          <w:szCs w:val="24"/>
        </w:rPr>
        <w:t>не только</w:t>
      </w:r>
      <w:r w:rsidRPr="00764FBA">
        <w:rPr>
          <w:rFonts w:ascii="Segoe UI" w:hAnsi="Segoe UI" w:cs="Segoe UI"/>
          <w:sz w:val="24"/>
          <w:szCs w:val="24"/>
        </w:rPr>
        <w:t xml:space="preserve"> для </w:t>
      </w:r>
      <w:r w:rsidRPr="00764FBA">
        <w:rPr>
          <w:rFonts w:ascii="Segoe UI" w:hAnsi="Segoe UI" w:cs="Segoe UI"/>
          <w:sz w:val="24"/>
          <w:szCs w:val="24"/>
        </w:rPr>
        <w:lastRenderedPageBreak/>
        <w:t>регистрации прав на недвижимость. Так, например, можно открыть ИП, подав заявление в электронном виде, или заверить кредитные операции с другими физическими лицами, давать и брать в долг. Благодаря ЭП легко подать документы в ВУЗ, участвовать</w:t>
      </w:r>
      <w:r w:rsidRPr="00764FBA">
        <w:rPr>
          <w:rFonts w:ascii="Segoe UI" w:hAnsi="Segoe UI" w:cs="Segoe UI"/>
          <w:color w:val="000000"/>
          <w:sz w:val="24"/>
          <w:szCs w:val="24"/>
        </w:rPr>
        <w:t xml:space="preserve"> в торгах, регистрировать патенты, работать удаленно, и, конечно, получать государственные услуги в интернете. </w:t>
      </w:r>
    </w:p>
    <w:p w:rsidR="00764FBA" w:rsidRPr="00764FBA" w:rsidRDefault="00764FBA" w:rsidP="00764FBA">
      <w:pPr>
        <w:spacing w:after="120" w:line="240" w:lineRule="auto"/>
        <w:jc w:val="both"/>
        <w:rPr>
          <w:rFonts w:ascii="Segoe UI" w:hAnsi="Segoe UI" w:cs="Segoe UI"/>
          <w:b/>
          <w:color w:val="000000"/>
          <w:sz w:val="24"/>
          <w:szCs w:val="24"/>
        </w:rPr>
      </w:pPr>
      <w:r w:rsidRPr="00764FBA">
        <w:rPr>
          <w:rFonts w:ascii="Segoe UI" w:hAnsi="Segoe UI" w:cs="Segoe UI"/>
          <w:b/>
          <w:color w:val="000000"/>
          <w:sz w:val="24"/>
          <w:szCs w:val="24"/>
        </w:rPr>
        <w:t>Как происходит онлайн-регистрация</w:t>
      </w:r>
    </w:p>
    <w:p w:rsidR="00764FBA" w:rsidRPr="00764FBA" w:rsidRDefault="00764FBA" w:rsidP="00764FBA">
      <w:pPr>
        <w:spacing w:after="120" w:line="240" w:lineRule="auto"/>
        <w:jc w:val="both"/>
        <w:rPr>
          <w:rFonts w:ascii="Segoe UI" w:hAnsi="Segoe UI" w:cs="Segoe UI"/>
          <w:color w:val="000000"/>
          <w:sz w:val="24"/>
          <w:szCs w:val="24"/>
        </w:rPr>
      </w:pPr>
      <w:r w:rsidRPr="00764FBA">
        <w:rPr>
          <w:rFonts w:ascii="Segoe UI" w:hAnsi="Segoe UI" w:cs="Segoe UI"/>
          <w:color w:val="000000"/>
          <w:sz w:val="24"/>
          <w:szCs w:val="24"/>
        </w:rPr>
        <w:t xml:space="preserve">После получения ЭП необходимо заполнить </w:t>
      </w:r>
      <w:r w:rsidRPr="00443609">
        <w:rPr>
          <w:rFonts w:ascii="Segoe UI" w:hAnsi="Segoe UI" w:cs="Segoe UI"/>
          <w:b/>
          <w:color w:val="000000"/>
          <w:sz w:val="24"/>
          <w:szCs w:val="24"/>
        </w:rPr>
        <w:t>заявление</w:t>
      </w:r>
      <w:r w:rsidRPr="00764FBA">
        <w:rPr>
          <w:rFonts w:ascii="Segoe UI" w:hAnsi="Segoe UI" w:cs="Segoe UI"/>
          <w:color w:val="000000"/>
          <w:sz w:val="24"/>
          <w:szCs w:val="24"/>
        </w:rPr>
        <w:t xml:space="preserve"> на сайте </w:t>
      </w:r>
      <w:hyperlink r:id="rId9" w:history="1">
        <w:r w:rsidRPr="00443609">
          <w:rPr>
            <w:rStyle w:val="a8"/>
            <w:rFonts w:ascii="Segoe UI" w:hAnsi="Segoe UI" w:cs="Segoe UI"/>
            <w:color w:val="auto"/>
            <w:sz w:val="24"/>
            <w:szCs w:val="24"/>
            <w:u w:val="none"/>
            <w:lang w:val="en-US"/>
          </w:rPr>
          <w:t>rosreestr</w:t>
        </w:r>
        <w:r w:rsidRPr="00443609">
          <w:rPr>
            <w:rStyle w:val="a8"/>
            <w:rFonts w:ascii="Segoe UI" w:hAnsi="Segoe UI" w:cs="Segoe UI"/>
            <w:color w:val="auto"/>
            <w:sz w:val="24"/>
            <w:szCs w:val="24"/>
            <w:u w:val="none"/>
          </w:rPr>
          <w:t>.</w:t>
        </w:r>
        <w:r w:rsidRPr="00443609">
          <w:rPr>
            <w:rStyle w:val="a8"/>
            <w:rFonts w:ascii="Segoe UI" w:hAnsi="Segoe UI" w:cs="Segoe UI"/>
            <w:color w:val="auto"/>
            <w:sz w:val="24"/>
            <w:szCs w:val="24"/>
            <w:u w:val="none"/>
            <w:lang w:val="en-US"/>
          </w:rPr>
          <w:t>ru</w:t>
        </w:r>
      </w:hyperlink>
      <w:r w:rsidRPr="00764FBA">
        <w:rPr>
          <w:rFonts w:ascii="Segoe UI" w:hAnsi="Segoe UI" w:cs="Segoe UI"/>
          <w:color w:val="000000"/>
          <w:sz w:val="24"/>
          <w:szCs w:val="24"/>
        </w:rPr>
        <w:t xml:space="preserve">, указав сведения о собственнике, объекте и т.д. Второй этап - прикрепление документов (договор купли-продажи, свидетельство о праве на наследство и пр.). Перечень документов для каждой отдельной ситуации можно найти там же, на сайте. После этого заявление подписывается полученной электронной подписью. Далее гражданин получает </w:t>
      </w:r>
      <w:r w:rsidRPr="00443609">
        <w:rPr>
          <w:rFonts w:ascii="Segoe UI" w:hAnsi="Segoe UI" w:cs="Segoe UI"/>
          <w:b/>
          <w:color w:val="000000"/>
          <w:sz w:val="24"/>
          <w:szCs w:val="24"/>
        </w:rPr>
        <w:t>уведомление</w:t>
      </w:r>
      <w:r w:rsidRPr="00764FBA">
        <w:rPr>
          <w:rFonts w:ascii="Segoe UI" w:hAnsi="Segoe UI" w:cs="Segoe UI"/>
          <w:color w:val="000000"/>
          <w:sz w:val="24"/>
          <w:szCs w:val="24"/>
        </w:rPr>
        <w:t xml:space="preserve"> о госпошлине и уплачивает ее удобным способом. </w:t>
      </w:r>
    </w:p>
    <w:p w:rsidR="00764FBA" w:rsidRPr="00764FBA" w:rsidRDefault="00764FBA" w:rsidP="00764FBA">
      <w:pPr>
        <w:spacing w:after="120" w:line="240" w:lineRule="auto"/>
        <w:jc w:val="both"/>
        <w:rPr>
          <w:rFonts w:ascii="Segoe UI" w:hAnsi="Segoe UI" w:cs="Segoe UI"/>
          <w:sz w:val="24"/>
          <w:szCs w:val="24"/>
        </w:rPr>
      </w:pPr>
      <w:r w:rsidRPr="00764FBA">
        <w:rPr>
          <w:rFonts w:ascii="Segoe UI" w:hAnsi="Segoe UI" w:cs="Segoe UI"/>
          <w:color w:val="000000"/>
          <w:sz w:val="24"/>
          <w:szCs w:val="24"/>
        </w:rPr>
        <w:t xml:space="preserve">Немаловажно отметить, что согласно новым правилам уже через 3 дня права на недвижимость будут зарегистрированы и внесены в Единый государственный реестр недвижимости (ЕГРН) регистраторами Управления Росреестра по Алтайскому краю. </w:t>
      </w:r>
    </w:p>
    <w:p w:rsidR="006D2747" w:rsidRDefault="008E5497" w:rsidP="008E5497">
      <w:pPr>
        <w:jc w:val="both"/>
        <w:rPr>
          <w:rFonts w:ascii="Segoe UI" w:hAnsi="Segoe UI" w:cs="Segoe UI"/>
          <w:b/>
          <w:noProof/>
          <w:color w:val="548DD4"/>
          <w:lang w:eastAsia="sk-SK"/>
        </w:rPr>
      </w:pPr>
      <w:r w:rsidRPr="008E5497">
        <w:rPr>
          <w:rFonts w:ascii="Segoe UI" w:hAnsi="Segoe UI" w:cs="Segoe UI"/>
          <w:b/>
          <w:noProof/>
          <w:color w:val="548DD4"/>
          <w:lang w:eastAsia="sk-SK"/>
        </w:rPr>
        <w:t>___________________________________________________________________________________________________________</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Об Управлении Росреестра по Алтайскому краю</w:t>
      </w:r>
    </w:p>
    <w:p w:rsidR="003F50EB" w:rsidRPr="003F50EB" w:rsidRDefault="008E5497" w:rsidP="008E5497">
      <w:pPr>
        <w:jc w:val="both"/>
        <w:rPr>
          <w:rFonts w:ascii="Segoe UI" w:hAnsi="Segoe UI" w:cs="Segoe UI"/>
          <w:sz w:val="18"/>
          <w:szCs w:val="18"/>
        </w:rPr>
      </w:pPr>
      <w:r w:rsidRPr="003F50EB">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w:t>
      </w:r>
      <w:r w:rsidR="003F50EB" w:rsidRPr="003F50EB">
        <w:rPr>
          <w:rFonts w:ascii="Segoe UI" w:hAnsi="Segoe UI" w:cs="Segoe UI"/>
          <w:sz w:val="18"/>
          <w:szCs w:val="18"/>
        </w:rPr>
        <w:t xml:space="preserve">за </w:t>
      </w:r>
      <w:r w:rsidRPr="003F50EB">
        <w:rPr>
          <w:rFonts w:ascii="Segoe UI" w:hAnsi="Segoe UI" w:cs="Segoe UI"/>
          <w:sz w:val="18"/>
          <w:szCs w:val="18"/>
        </w:rPr>
        <w:t>деятельност</w:t>
      </w:r>
      <w:r w:rsidR="003F50EB" w:rsidRPr="003F50EB">
        <w:rPr>
          <w:rFonts w:ascii="Segoe UI" w:hAnsi="Segoe UI" w:cs="Segoe UI"/>
          <w:sz w:val="18"/>
          <w:szCs w:val="18"/>
        </w:rPr>
        <w:t>ью</w:t>
      </w:r>
      <w:r w:rsidRPr="003F50EB">
        <w:rPr>
          <w:rFonts w:ascii="Segoe UI" w:hAnsi="Segoe UI" w:cs="Segoe UI"/>
          <w:sz w:val="18"/>
          <w:szCs w:val="18"/>
        </w:rPr>
        <w:t xml:space="preserve"> саморегулируемых организаций арбитражных управляющих</w:t>
      </w:r>
      <w:r w:rsidR="003F50EB" w:rsidRPr="003F50EB">
        <w:rPr>
          <w:rFonts w:ascii="Segoe UI" w:hAnsi="Segoe UI" w:cs="Segoe UI"/>
          <w:sz w:val="18"/>
          <w:szCs w:val="18"/>
        </w:rPr>
        <w:t xml:space="preserve"> на территории Алтайского края</w:t>
      </w:r>
      <w:r w:rsidRPr="003F50EB">
        <w:rPr>
          <w:rFonts w:ascii="Segoe UI" w:hAnsi="Segoe UI" w:cs="Segoe UI"/>
          <w:sz w:val="18"/>
          <w:szCs w:val="18"/>
        </w:rPr>
        <w:t>. Подведомственным учреждени</w:t>
      </w:r>
      <w:r w:rsidR="003F50EB" w:rsidRPr="003F50EB">
        <w:rPr>
          <w:rFonts w:ascii="Segoe UI" w:hAnsi="Segoe UI" w:cs="Segoe UI"/>
          <w:sz w:val="18"/>
          <w:szCs w:val="18"/>
        </w:rPr>
        <w:t>ем</w:t>
      </w:r>
      <w:r w:rsidRPr="003F50EB">
        <w:rPr>
          <w:rFonts w:ascii="Segoe UI" w:hAnsi="Segoe UI" w:cs="Segoe UI"/>
          <w:sz w:val="18"/>
          <w:szCs w:val="18"/>
        </w:rPr>
        <w:t xml:space="preserve"> </w:t>
      </w:r>
      <w:r w:rsidR="003F50EB" w:rsidRPr="003F50EB">
        <w:rPr>
          <w:rFonts w:ascii="Segoe UI" w:hAnsi="Segoe UI" w:cs="Segoe UI"/>
          <w:sz w:val="18"/>
          <w:szCs w:val="18"/>
        </w:rPr>
        <w:t xml:space="preserve">Управления Росреестра по Алтайскому краю является филиал </w:t>
      </w:r>
      <w:r w:rsidRPr="003F50EB">
        <w:rPr>
          <w:rFonts w:ascii="Segoe UI" w:hAnsi="Segoe UI" w:cs="Segoe UI"/>
          <w:sz w:val="18"/>
          <w:szCs w:val="18"/>
        </w:rPr>
        <w:t xml:space="preserve">ФГБУ «ФКП Росреестра» </w:t>
      </w:r>
      <w:r w:rsidR="003F50EB" w:rsidRPr="003F50EB">
        <w:rPr>
          <w:rFonts w:ascii="Segoe UI" w:hAnsi="Segoe UI" w:cs="Segoe UI"/>
          <w:sz w:val="18"/>
          <w:szCs w:val="18"/>
        </w:rPr>
        <w:t>по Алтайскому краю. Руководител</w:t>
      </w:r>
      <w:r w:rsidR="003F50EB">
        <w:rPr>
          <w:rFonts w:ascii="Segoe UI" w:hAnsi="Segoe UI" w:cs="Segoe UI"/>
          <w:sz w:val="18"/>
          <w:szCs w:val="18"/>
        </w:rPr>
        <w:t>ь</w:t>
      </w:r>
      <w:r w:rsidR="003F50EB" w:rsidRPr="003F50EB">
        <w:rPr>
          <w:rFonts w:ascii="Segoe UI" w:hAnsi="Segoe UI" w:cs="Segoe UI"/>
          <w:sz w:val="18"/>
          <w:szCs w:val="18"/>
        </w:rPr>
        <w:t xml:space="preserve"> Управления Росреестра по Алтайскому краю</w:t>
      </w:r>
      <w:r w:rsidR="003F50EB" w:rsidRPr="003F50EB">
        <w:rPr>
          <w:rFonts w:ascii="Segoe UI" w:hAnsi="Segoe UI" w:cs="Segoe UI"/>
          <w:color w:val="000000"/>
          <w:sz w:val="18"/>
          <w:szCs w:val="18"/>
        </w:rPr>
        <w:t>, главны</w:t>
      </w:r>
      <w:r w:rsidR="003F50EB">
        <w:rPr>
          <w:rFonts w:ascii="Segoe UI" w:hAnsi="Segoe UI" w:cs="Segoe UI"/>
          <w:color w:val="000000"/>
          <w:sz w:val="18"/>
          <w:szCs w:val="18"/>
        </w:rPr>
        <w:t>й</w:t>
      </w:r>
      <w:r w:rsidR="003F50EB" w:rsidRPr="003F50EB">
        <w:rPr>
          <w:rFonts w:ascii="Segoe UI" w:hAnsi="Segoe UI" w:cs="Segoe UI"/>
          <w:color w:val="000000"/>
          <w:sz w:val="18"/>
          <w:szCs w:val="18"/>
        </w:rPr>
        <w:t xml:space="preserve"> регистратор</w:t>
      </w:r>
      <w:r w:rsidR="003F50EB">
        <w:rPr>
          <w:rFonts w:ascii="Segoe UI" w:hAnsi="Segoe UI" w:cs="Segoe UI"/>
          <w:color w:val="000000"/>
          <w:sz w:val="18"/>
          <w:szCs w:val="18"/>
        </w:rPr>
        <w:t xml:space="preserve"> </w:t>
      </w:r>
      <w:r w:rsidR="003F50EB" w:rsidRPr="003F50EB">
        <w:rPr>
          <w:rFonts w:ascii="Segoe UI" w:hAnsi="Segoe UI" w:cs="Segoe UI"/>
          <w:color w:val="000000"/>
          <w:sz w:val="18"/>
          <w:szCs w:val="18"/>
        </w:rPr>
        <w:t>Алтайского края</w:t>
      </w:r>
      <w:r w:rsidR="003F50EB">
        <w:rPr>
          <w:rFonts w:ascii="Segoe UI" w:hAnsi="Segoe UI" w:cs="Segoe UI"/>
          <w:sz w:val="18"/>
          <w:szCs w:val="18"/>
        </w:rPr>
        <w:t xml:space="preserve"> -</w:t>
      </w:r>
      <w:r w:rsidR="003F50EB" w:rsidRPr="003F50EB">
        <w:rPr>
          <w:rFonts w:ascii="Segoe UI" w:hAnsi="Segoe UI" w:cs="Segoe UI"/>
          <w:sz w:val="18"/>
          <w:szCs w:val="18"/>
        </w:rPr>
        <w:t xml:space="preserve"> Юрий Викторович Калашников. </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Контакты для СМИ</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Екатерина Диогенова</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пресс-секретарь Управления Росреестра по Алтайскому краю</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eastAsia="Calibri" w:hAnsi="Segoe UI" w:cs="Segoe UI"/>
          <w:sz w:val="20"/>
          <w:szCs w:val="20"/>
          <w:lang w:eastAsia="en-US"/>
        </w:rPr>
        <w:t>913-252-53-57</w:t>
      </w:r>
    </w:p>
    <w:p w:rsidR="008E5497" w:rsidRPr="00F7171E" w:rsidRDefault="008E5497" w:rsidP="008E5497">
      <w:pPr>
        <w:pStyle w:val="ac"/>
        <w:spacing w:after="0"/>
        <w:rPr>
          <w:rFonts w:ascii="Segoe UI" w:hAnsi="Segoe UI" w:cs="Segoe UI"/>
          <w:sz w:val="20"/>
          <w:szCs w:val="20"/>
          <w:shd w:val="clear" w:color="auto" w:fill="FFFFFF"/>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hAnsi="Segoe UI" w:cs="Segoe UI"/>
          <w:sz w:val="20"/>
          <w:szCs w:val="20"/>
          <w:shd w:val="clear" w:color="auto" w:fill="FFFFFF"/>
        </w:rPr>
        <w:t>(3852) 29 17 27</w:t>
      </w:r>
    </w:p>
    <w:p w:rsidR="008E5497" w:rsidRPr="008E5497" w:rsidRDefault="008E5497" w:rsidP="008E5497">
      <w:pPr>
        <w:pStyle w:val="ac"/>
        <w:spacing w:after="0"/>
        <w:rPr>
          <w:rFonts w:ascii="Segoe UI" w:hAnsi="Segoe UI" w:cs="Segoe UI"/>
          <w:sz w:val="20"/>
          <w:szCs w:val="20"/>
        </w:rPr>
      </w:pPr>
      <w:hyperlink r:id="rId10" w:history="1">
        <w:r w:rsidRPr="008E5497">
          <w:rPr>
            <w:rStyle w:val="a8"/>
            <w:rFonts w:ascii="Segoe UI" w:hAnsi="Segoe UI" w:cs="Segoe UI"/>
            <w:sz w:val="20"/>
            <w:szCs w:val="20"/>
            <w:shd w:val="clear" w:color="auto" w:fill="FFFFFF"/>
          </w:rPr>
          <w:t>22press_rosreestr@mail.ru</w:t>
        </w:r>
      </w:hyperlink>
    </w:p>
    <w:p w:rsidR="008E5497" w:rsidRPr="008E5497" w:rsidRDefault="008E5497" w:rsidP="008E5497">
      <w:pPr>
        <w:pStyle w:val="ac"/>
        <w:spacing w:after="0"/>
        <w:rPr>
          <w:rStyle w:val="a8"/>
          <w:rFonts w:ascii="Segoe UI" w:eastAsia="Calibri" w:hAnsi="Segoe UI" w:cs="Segoe UI"/>
          <w:sz w:val="20"/>
          <w:szCs w:val="20"/>
        </w:rPr>
      </w:pPr>
      <w:hyperlink r:id="rId11" w:history="1">
        <w:r w:rsidRPr="008E5497">
          <w:rPr>
            <w:rStyle w:val="a8"/>
            <w:rFonts w:ascii="Segoe UI" w:eastAsia="Calibri" w:hAnsi="Segoe UI" w:cs="Segoe UI"/>
            <w:sz w:val="20"/>
            <w:szCs w:val="20"/>
            <w:shd w:val="clear" w:color="auto" w:fill="FFFFFF"/>
            <w:lang w:val="en-US"/>
          </w:rPr>
          <w:t>www</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rosreestr</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ru</w:t>
        </w:r>
      </w:hyperlink>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656002, Барнаул, ул. Советская, д. 16</w:t>
      </w:r>
    </w:p>
    <w:sectPr w:rsidR="008E5497" w:rsidRPr="00F7171E" w:rsidSect="00A9158D">
      <w:headerReference w:type="even" r:id="rId12"/>
      <w:pgSz w:w="11906" w:h="16838" w:code="9"/>
      <w:pgMar w:top="851"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136" w:rsidRDefault="00610136" w:rsidP="000E451D">
      <w:pPr>
        <w:spacing w:after="0" w:line="240" w:lineRule="auto"/>
      </w:pPr>
      <w:r>
        <w:separator/>
      </w:r>
    </w:p>
  </w:endnote>
  <w:endnote w:type="continuationSeparator" w:id="1">
    <w:p w:rsidR="00610136" w:rsidRDefault="00610136"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136" w:rsidRDefault="00610136" w:rsidP="000E451D">
      <w:pPr>
        <w:spacing w:after="0" w:line="240" w:lineRule="auto"/>
      </w:pPr>
      <w:r>
        <w:separator/>
      </w:r>
    </w:p>
  </w:footnote>
  <w:footnote w:type="continuationSeparator" w:id="1">
    <w:p w:rsidR="00610136" w:rsidRDefault="00610136"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06A9"/>
    <w:rsid w:val="00012BF6"/>
    <w:rsid w:val="00022BA5"/>
    <w:rsid w:val="00041176"/>
    <w:rsid w:val="000547DB"/>
    <w:rsid w:val="000C4392"/>
    <w:rsid w:val="000D7EC7"/>
    <w:rsid w:val="000E2D11"/>
    <w:rsid w:val="000E451D"/>
    <w:rsid w:val="000E5C3A"/>
    <w:rsid w:val="00116CF1"/>
    <w:rsid w:val="00125ABE"/>
    <w:rsid w:val="00133568"/>
    <w:rsid w:val="001339E8"/>
    <w:rsid w:val="00143C1F"/>
    <w:rsid w:val="00152FEF"/>
    <w:rsid w:val="001B0FF4"/>
    <w:rsid w:val="001B4E7A"/>
    <w:rsid w:val="001B6AD7"/>
    <w:rsid w:val="001C6484"/>
    <w:rsid w:val="00200DFC"/>
    <w:rsid w:val="00205716"/>
    <w:rsid w:val="00233608"/>
    <w:rsid w:val="00246DE8"/>
    <w:rsid w:val="0025295F"/>
    <w:rsid w:val="0025454F"/>
    <w:rsid w:val="00273797"/>
    <w:rsid w:val="00290A85"/>
    <w:rsid w:val="00292AB8"/>
    <w:rsid w:val="002B02CA"/>
    <w:rsid w:val="002B299B"/>
    <w:rsid w:val="002C4762"/>
    <w:rsid w:val="002D4A94"/>
    <w:rsid w:val="002E5456"/>
    <w:rsid w:val="002F56E3"/>
    <w:rsid w:val="003335C4"/>
    <w:rsid w:val="003455A4"/>
    <w:rsid w:val="00355690"/>
    <w:rsid w:val="00387C85"/>
    <w:rsid w:val="00391D8B"/>
    <w:rsid w:val="003A75AA"/>
    <w:rsid w:val="003B29FD"/>
    <w:rsid w:val="003D1E26"/>
    <w:rsid w:val="003F50EB"/>
    <w:rsid w:val="00411529"/>
    <w:rsid w:val="00421B7D"/>
    <w:rsid w:val="00443609"/>
    <w:rsid w:val="0046231D"/>
    <w:rsid w:val="00477CA9"/>
    <w:rsid w:val="004B0C38"/>
    <w:rsid w:val="004B655A"/>
    <w:rsid w:val="004C2167"/>
    <w:rsid w:val="004F0091"/>
    <w:rsid w:val="004F7111"/>
    <w:rsid w:val="00502F42"/>
    <w:rsid w:val="005366DE"/>
    <w:rsid w:val="005511CE"/>
    <w:rsid w:val="005A19CC"/>
    <w:rsid w:val="005C7457"/>
    <w:rsid w:val="006042FB"/>
    <w:rsid w:val="00610136"/>
    <w:rsid w:val="00644E7B"/>
    <w:rsid w:val="00690939"/>
    <w:rsid w:val="00695412"/>
    <w:rsid w:val="006A0A19"/>
    <w:rsid w:val="006B73BF"/>
    <w:rsid w:val="006D2747"/>
    <w:rsid w:val="006D50B8"/>
    <w:rsid w:val="006E3DAD"/>
    <w:rsid w:val="00710809"/>
    <w:rsid w:val="007219B7"/>
    <w:rsid w:val="007465D9"/>
    <w:rsid w:val="0075402F"/>
    <w:rsid w:val="00760401"/>
    <w:rsid w:val="00764FBA"/>
    <w:rsid w:val="00765809"/>
    <w:rsid w:val="00784AF9"/>
    <w:rsid w:val="0078522F"/>
    <w:rsid w:val="00785F6D"/>
    <w:rsid w:val="00797756"/>
    <w:rsid w:val="007B07C6"/>
    <w:rsid w:val="0080370D"/>
    <w:rsid w:val="00811BAA"/>
    <w:rsid w:val="008231DC"/>
    <w:rsid w:val="0083206F"/>
    <w:rsid w:val="00883837"/>
    <w:rsid w:val="00887010"/>
    <w:rsid w:val="00897A9C"/>
    <w:rsid w:val="008B29AC"/>
    <w:rsid w:val="008C3D6E"/>
    <w:rsid w:val="008D3EB8"/>
    <w:rsid w:val="008E06A9"/>
    <w:rsid w:val="008E5497"/>
    <w:rsid w:val="00963210"/>
    <w:rsid w:val="00992F5B"/>
    <w:rsid w:val="0099643F"/>
    <w:rsid w:val="009A7B4F"/>
    <w:rsid w:val="009C36D8"/>
    <w:rsid w:val="009C4618"/>
    <w:rsid w:val="009D09CE"/>
    <w:rsid w:val="009D7EFD"/>
    <w:rsid w:val="009F1EF3"/>
    <w:rsid w:val="00A644CA"/>
    <w:rsid w:val="00A9158D"/>
    <w:rsid w:val="00AA2F77"/>
    <w:rsid w:val="00AA423A"/>
    <w:rsid w:val="00AC4466"/>
    <w:rsid w:val="00AF267D"/>
    <w:rsid w:val="00B109CC"/>
    <w:rsid w:val="00B10AF7"/>
    <w:rsid w:val="00B2060E"/>
    <w:rsid w:val="00B32E3F"/>
    <w:rsid w:val="00B37805"/>
    <w:rsid w:val="00BA72EC"/>
    <w:rsid w:val="00BB307C"/>
    <w:rsid w:val="00BF0946"/>
    <w:rsid w:val="00C01684"/>
    <w:rsid w:val="00C16FF6"/>
    <w:rsid w:val="00C35C83"/>
    <w:rsid w:val="00C44554"/>
    <w:rsid w:val="00C50631"/>
    <w:rsid w:val="00C53079"/>
    <w:rsid w:val="00C66768"/>
    <w:rsid w:val="00C72DE7"/>
    <w:rsid w:val="00C75EDB"/>
    <w:rsid w:val="00C93DB1"/>
    <w:rsid w:val="00CB27A8"/>
    <w:rsid w:val="00CC2AD1"/>
    <w:rsid w:val="00CD1EF9"/>
    <w:rsid w:val="00D12A7C"/>
    <w:rsid w:val="00D63345"/>
    <w:rsid w:val="00D73438"/>
    <w:rsid w:val="00D75024"/>
    <w:rsid w:val="00D760F2"/>
    <w:rsid w:val="00D80ACF"/>
    <w:rsid w:val="00D84396"/>
    <w:rsid w:val="00DA15C2"/>
    <w:rsid w:val="00DC6FC6"/>
    <w:rsid w:val="00DF3FC2"/>
    <w:rsid w:val="00DF4542"/>
    <w:rsid w:val="00E2497C"/>
    <w:rsid w:val="00E42581"/>
    <w:rsid w:val="00E44CC9"/>
    <w:rsid w:val="00E6628D"/>
    <w:rsid w:val="00EF02BA"/>
    <w:rsid w:val="00F23B14"/>
    <w:rsid w:val="00F5123E"/>
    <w:rsid w:val="00F7171E"/>
    <w:rsid w:val="00FB6880"/>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iPriority w:val="99"/>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 w:type="character" w:styleId="af4">
    <w:name w:val="Strong"/>
    <w:uiPriority w:val="22"/>
    <w:qFormat/>
    <w:rsid w:val="00125ABE"/>
    <w:rPr>
      <w:b/>
      <w:bCs/>
    </w:rPr>
  </w:style>
  <w:style w:type="paragraph" w:customStyle="1" w:styleId="ConsPlusCell">
    <w:name w:val="ConsPlusCell"/>
    <w:rsid w:val="006D2747"/>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15496481">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osreestr.ru" TargetMode="External"/><Relationship Id="rId5" Type="http://schemas.openxmlformats.org/officeDocument/2006/relationships/footnotes" Target="footnotes.xml"/><Relationship Id="rId10" Type="http://schemas.openxmlformats.org/officeDocument/2006/relationships/hyperlink" Target="mailto:22press_rosreestr@mail.ru" TargetMode="External"/><Relationship Id="rId4" Type="http://schemas.openxmlformats.org/officeDocument/2006/relationships/webSettings" Target="webSettings.xml"/><Relationship Id="rId9" Type="http://schemas.openxmlformats.org/officeDocument/2006/relationships/hyperlink" Target="http://www.rosree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FC04D-48D7-4703-B7E8-DBB1C5D4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4861</CharactersWithSpaces>
  <SharedDoc>false</SharedDoc>
  <HLinks>
    <vt:vector size="24" baseType="variant">
      <vt:variant>
        <vt:i4>1245191</vt:i4>
      </vt:variant>
      <vt:variant>
        <vt:i4>9</vt:i4>
      </vt:variant>
      <vt:variant>
        <vt:i4>0</vt:i4>
      </vt:variant>
      <vt:variant>
        <vt:i4>5</vt:i4>
      </vt:variant>
      <vt:variant>
        <vt:lpwstr>http://www.rosreestr.ru/</vt:lpwstr>
      </vt:variant>
      <vt:variant>
        <vt:lpwstr/>
      </vt:variant>
      <vt:variant>
        <vt:i4>786453</vt:i4>
      </vt:variant>
      <vt:variant>
        <vt:i4>6</vt:i4>
      </vt:variant>
      <vt:variant>
        <vt:i4>0</vt:i4>
      </vt:variant>
      <vt:variant>
        <vt:i4>5</vt:i4>
      </vt:variant>
      <vt:variant>
        <vt:lpwstr>mailto:22press_rosreestr@mail.ru</vt:lpwstr>
      </vt:variant>
      <vt:variant>
        <vt:lpwstr/>
      </vt:variant>
      <vt:variant>
        <vt:i4>1245191</vt:i4>
      </vt:variant>
      <vt:variant>
        <vt:i4>3</vt:i4>
      </vt:variant>
      <vt:variant>
        <vt:i4>0</vt:i4>
      </vt:variant>
      <vt:variant>
        <vt:i4>5</vt:i4>
      </vt:variant>
      <vt:variant>
        <vt:lpwstr>http://www.rosreestr.ru/</vt:lpwstr>
      </vt:variant>
      <vt:variant>
        <vt:lpwstr/>
      </vt:variant>
      <vt:variant>
        <vt:i4>1245191</vt:i4>
      </vt:variant>
      <vt:variant>
        <vt:i4>0</vt:i4>
      </vt:variant>
      <vt:variant>
        <vt:i4>0</vt:i4>
      </vt:variant>
      <vt:variant>
        <vt:i4>5</vt:i4>
      </vt:variant>
      <vt:variant>
        <vt:lpwstr>http://www.rosreestr.ru/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PRED-ECONOM</cp:lastModifiedBy>
  <cp:revision>2</cp:revision>
  <dcterms:created xsi:type="dcterms:W3CDTF">2017-04-11T03:23:00Z</dcterms:created>
  <dcterms:modified xsi:type="dcterms:W3CDTF">2017-04-11T03:23:00Z</dcterms:modified>
</cp:coreProperties>
</file>