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0E451D" w:rsidP="008E06A9">
      <w:pPr>
        <w:spacing w:after="0" w:line="240" w:lineRule="auto"/>
        <w:ind w:firstLine="709"/>
        <w:jc w:val="center"/>
        <w:rPr>
          <w:rFonts w:ascii="Segoe UI" w:hAnsi="Segoe UI" w:cs="Segoe UI"/>
          <w:bCs/>
          <w:sz w:val="28"/>
          <w:szCs w:val="28"/>
        </w:rPr>
      </w:pPr>
    </w:p>
    <w:p w:rsidR="000E451D" w:rsidRPr="003F50EB" w:rsidRDefault="00963210" w:rsidP="00E42581">
      <w:pPr>
        <w:spacing w:after="0" w:line="240" w:lineRule="auto"/>
        <w:rPr>
          <w:rFonts w:ascii="Segoe UI" w:hAnsi="Segoe UI" w:cs="Segoe UI"/>
          <w:bCs/>
          <w:sz w:val="28"/>
          <w:szCs w:val="28"/>
        </w:rPr>
      </w:pPr>
      <w:r w:rsidRPr="0096321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6.25pt;height:96pt;visibility:visible">
            <v:imagedata r:id="rId7" o:title="логотип_белый фон"/>
          </v:shape>
        </w:pict>
      </w:r>
    </w:p>
    <w:p w:rsidR="000E451D" w:rsidRPr="003F50EB" w:rsidRDefault="002B02CA" w:rsidP="000E451D">
      <w:pPr>
        <w:spacing w:after="0" w:line="240" w:lineRule="auto"/>
        <w:ind w:firstLine="720"/>
        <w:jc w:val="right"/>
        <w:rPr>
          <w:rFonts w:ascii="Segoe UI" w:hAnsi="Segoe UI" w:cs="Segoe UI"/>
          <w:b/>
          <w:sz w:val="32"/>
          <w:szCs w:val="32"/>
        </w:rPr>
      </w:pPr>
      <w:r>
        <w:rPr>
          <w:rFonts w:ascii="Segoe UI" w:hAnsi="Segoe UI" w:cs="Segoe UI"/>
          <w:b/>
          <w:sz w:val="32"/>
          <w:szCs w:val="32"/>
        </w:rPr>
        <w:t>ПРЕСС-РЕЛИЗ</w:t>
      </w:r>
    </w:p>
    <w:p w:rsidR="006D2747" w:rsidRDefault="006D2747" w:rsidP="006D2747">
      <w:pPr>
        <w:spacing w:before="100" w:beforeAutospacing="1" w:after="100" w:afterAutospacing="1"/>
        <w:contextualSpacing/>
        <w:rPr>
          <w:szCs w:val="28"/>
        </w:rPr>
      </w:pPr>
    </w:p>
    <w:p w:rsidR="002B02CA" w:rsidRPr="002B02CA" w:rsidRDefault="002B02CA" w:rsidP="002B02CA">
      <w:pPr>
        <w:spacing w:after="120" w:line="240" w:lineRule="auto"/>
        <w:jc w:val="center"/>
        <w:rPr>
          <w:rFonts w:ascii="Segoe UI" w:hAnsi="Segoe UI" w:cs="Segoe UI"/>
          <w:sz w:val="32"/>
          <w:szCs w:val="32"/>
        </w:rPr>
      </w:pPr>
      <w:r w:rsidRPr="00F049C3">
        <w:rPr>
          <w:rFonts w:ascii="Segoe UI" w:hAnsi="Segoe UI" w:cs="Segoe UI"/>
          <w:sz w:val="32"/>
          <w:szCs w:val="32"/>
          <w:highlight w:val="yellow"/>
        </w:rPr>
        <w:t>Сообщить о свалках можно в отдел государственного земельного надзора краевого Управления Росреестра</w:t>
      </w:r>
    </w:p>
    <w:p w:rsidR="002B02CA" w:rsidRPr="002B02CA" w:rsidRDefault="002B02CA" w:rsidP="002B02CA">
      <w:pPr>
        <w:spacing w:after="120" w:line="240" w:lineRule="auto"/>
        <w:jc w:val="both"/>
        <w:rPr>
          <w:rFonts w:ascii="Segoe UI" w:hAnsi="Segoe UI" w:cs="Segoe UI"/>
          <w:sz w:val="24"/>
          <w:szCs w:val="24"/>
        </w:rPr>
      </w:pPr>
      <w:r w:rsidRPr="002B02CA">
        <w:rPr>
          <w:rFonts w:ascii="Segoe UI" w:hAnsi="Segoe UI" w:cs="Segoe UI"/>
          <w:sz w:val="24"/>
          <w:szCs w:val="24"/>
        </w:rPr>
        <w:t xml:space="preserve">В целях предупреждения, выявления и пресечения нарушений земельного законодательства должностные лица, осуществляющие государственный земельный надзор в Алтайском крае, постоянно проводят </w:t>
      </w:r>
      <w:r w:rsidRPr="002B02CA">
        <w:rPr>
          <w:rFonts w:ascii="Segoe UI" w:hAnsi="Segoe UI" w:cs="Segoe UI"/>
          <w:b/>
          <w:sz w:val="24"/>
          <w:szCs w:val="24"/>
        </w:rPr>
        <w:t>проверочные</w:t>
      </w:r>
      <w:r w:rsidRPr="002B02CA">
        <w:rPr>
          <w:rFonts w:ascii="Segoe UI" w:hAnsi="Segoe UI" w:cs="Segoe UI"/>
          <w:sz w:val="24"/>
          <w:szCs w:val="24"/>
        </w:rPr>
        <w:t xml:space="preserve"> мероприятия на территории региона.</w:t>
      </w:r>
    </w:p>
    <w:p w:rsidR="002B02CA" w:rsidRPr="002B02CA" w:rsidRDefault="002B02CA" w:rsidP="002B02CA">
      <w:pPr>
        <w:spacing w:after="120" w:line="240" w:lineRule="auto"/>
        <w:jc w:val="both"/>
        <w:rPr>
          <w:rFonts w:ascii="Segoe UI" w:hAnsi="Segoe UI" w:cs="Segoe UI"/>
          <w:sz w:val="24"/>
          <w:szCs w:val="24"/>
        </w:rPr>
      </w:pPr>
      <w:r>
        <w:rPr>
          <w:rFonts w:ascii="Segoe UI" w:hAnsi="Segoe UI" w:cs="Segoe UI"/>
          <w:sz w:val="24"/>
          <w:szCs w:val="24"/>
        </w:rPr>
        <w:t xml:space="preserve">Так, </w:t>
      </w:r>
      <w:r w:rsidRPr="002B02CA">
        <w:rPr>
          <w:rFonts w:ascii="Segoe UI" w:hAnsi="Segoe UI" w:cs="Segoe UI"/>
          <w:sz w:val="24"/>
          <w:szCs w:val="24"/>
        </w:rPr>
        <w:t xml:space="preserve">Управление Росреестра по Алтайскому краю рассматривает обращения граждан и юридических лиц по вопросам несанкционированного размещения отходов производства и потребления. </w:t>
      </w:r>
    </w:p>
    <w:p w:rsidR="002B02CA" w:rsidRPr="002B02CA" w:rsidRDefault="002B02CA" w:rsidP="002B02CA">
      <w:pPr>
        <w:spacing w:after="120" w:line="240" w:lineRule="auto"/>
        <w:jc w:val="both"/>
        <w:rPr>
          <w:rFonts w:ascii="Segoe UI" w:hAnsi="Segoe UI" w:cs="Segoe UI"/>
          <w:sz w:val="24"/>
          <w:szCs w:val="24"/>
        </w:rPr>
      </w:pPr>
      <w:r w:rsidRPr="002B02CA">
        <w:rPr>
          <w:rFonts w:ascii="Segoe UI" w:hAnsi="Segoe UI" w:cs="Segoe UI"/>
          <w:sz w:val="24"/>
          <w:szCs w:val="24"/>
        </w:rPr>
        <w:t xml:space="preserve">В 2016 году в Управление поступило 2 обращения по вопросам размещения бытового мусора на </w:t>
      </w:r>
      <w:r w:rsidRPr="002B02CA">
        <w:rPr>
          <w:rFonts w:ascii="Segoe UI" w:hAnsi="Segoe UI" w:cs="Segoe UI"/>
          <w:b/>
          <w:sz w:val="24"/>
          <w:szCs w:val="24"/>
        </w:rPr>
        <w:t>земельных участках</w:t>
      </w:r>
      <w:r w:rsidRPr="002B02CA">
        <w:rPr>
          <w:rFonts w:ascii="Segoe UI" w:hAnsi="Segoe UI" w:cs="Segoe UI"/>
          <w:sz w:val="24"/>
          <w:szCs w:val="24"/>
        </w:rPr>
        <w:t>, расположенных в г. Барнауле и ЗАТО Сибирский. Проведенная Управлением проверка показала, что общая площадь земельных участков, занятая бытовым мусором, составила 1278 кв. м.</w:t>
      </w:r>
    </w:p>
    <w:p w:rsidR="002B02CA" w:rsidRPr="002B02CA" w:rsidRDefault="002B02CA" w:rsidP="002B02CA">
      <w:pPr>
        <w:autoSpaceDE w:val="0"/>
        <w:autoSpaceDN w:val="0"/>
        <w:adjustRightInd w:val="0"/>
        <w:spacing w:after="120" w:line="240" w:lineRule="auto"/>
        <w:jc w:val="both"/>
        <w:rPr>
          <w:rFonts w:ascii="Segoe UI" w:hAnsi="Segoe UI" w:cs="Segoe UI"/>
          <w:sz w:val="24"/>
          <w:szCs w:val="24"/>
        </w:rPr>
      </w:pPr>
      <w:r w:rsidRPr="002B02CA">
        <w:rPr>
          <w:rFonts w:ascii="Segoe UI" w:hAnsi="Segoe UI" w:cs="Segoe UI"/>
          <w:sz w:val="24"/>
          <w:szCs w:val="24"/>
        </w:rPr>
        <w:t xml:space="preserve">Лица, допустившие нарушения земельного законодательства, привлечены к административной ответственности по ч. 1 ст. 8.8 Кодекса об административных правонарушениях РФ (далее - КоАП РФ) - использование земельного участка не по целевому назначению. </w:t>
      </w:r>
    </w:p>
    <w:p w:rsidR="002B02CA" w:rsidRPr="002B02CA" w:rsidRDefault="002B02CA" w:rsidP="002B02CA">
      <w:pPr>
        <w:autoSpaceDE w:val="0"/>
        <w:autoSpaceDN w:val="0"/>
        <w:adjustRightInd w:val="0"/>
        <w:spacing w:after="120" w:line="240" w:lineRule="auto"/>
        <w:jc w:val="both"/>
        <w:rPr>
          <w:rFonts w:ascii="Segoe UI" w:hAnsi="Segoe UI" w:cs="Segoe UI"/>
          <w:sz w:val="24"/>
          <w:szCs w:val="24"/>
        </w:rPr>
      </w:pPr>
      <w:r w:rsidRPr="002B02CA">
        <w:rPr>
          <w:rFonts w:ascii="Segoe UI" w:hAnsi="Segoe UI" w:cs="Segoe UI"/>
          <w:sz w:val="24"/>
          <w:szCs w:val="24"/>
        </w:rPr>
        <w:t>Кроме того, данным лицам назначено административное наказание в виде штрафов на общую сумму 23,4 тыс. руб. По итогам проверок выданы предписания об устранении выявленных нарушений.</w:t>
      </w:r>
    </w:p>
    <w:p w:rsidR="002B02CA" w:rsidRPr="002B02CA" w:rsidRDefault="002B02CA" w:rsidP="002B02CA">
      <w:pPr>
        <w:autoSpaceDE w:val="0"/>
        <w:autoSpaceDN w:val="0"/>
        <w:adjustRightInd w:val="0"/>
        <w:spacing w:after="120" w:line="240" w:lineRule="auto"/>
        <w:jc w:val="both"/>
        <w:rPr>
          <w:rFonts w:ascii="Segoe UI" w:hAnsi="Segoe UI" w:cs="Segoe UI"/>
          <w:sz w:val="24"/>
          <w:szCs w:val="24"/>
        </w:rPr>
      </w:pPr>
      <w:r w:rsidRPr="002B02CA">
        <w:rPr>
          <w:rFonts w:ascii="Segoe UI" w:hAnsi="Segoe UI" w:cs="Segoe UI"/>
          <w:sz w:val="24"/>
          <w:szCs w:val="24"/>
        </w:rPr>
        <w:t xml:space="preserve">В ходе проверок исполнения предписаний установлено, что в ЗАТО Сибирский нарушение устранено, предписание исполнено. Однако в г. Барнауле при проведении проверок исполнения предписания были выявлены нарушения ч. 25 ст. 19.5 КоАП РФ – неисполнение предписания в установленный законом срок. Правообладателю земельного участка выдано </w:t>
      </w:r>
      <w:r w:rsidRPr="002B02CA">
        <w:rPr>
          <w:rFonts w:ascii="Segoe UI" w:hAnsi="Segoe UI" w:cs="Segoe UI"/>
          <w:b/>
          <w:sz w:val="24"/>
          <w:szCs w:val="24"/>
        </w:rPr>
        <w:t>новое предписание</w:t>
      </w:r>
      <w:r w:rsidRPr="002B02CA">
        <w:rPr>
          <w:rFonts w:ascii="Segoe UI" w:hAnsi="Segoe UI" w:cs="Segoe UI"/>
          <w:sz w:val="24"/>
          <w:szCs w:val="24"/>
        </w:rPr>
        <w:t xml:space="preserve"> об устранении нарушений земельного законодательства.</w:t>
      </w:r>
    </w:p>
    <w:p w:rsidR="002B02CA" w:rsidRPr="002B02CA" w:rsidRDefault="002B02CA" w:rsidP="002B02CA">
      <w:pPr>
        <w:autoSpaceDE w:val="0"/>
        <w:autoSpaceDN w:val="0"/>
        <w:adjustRightInd w:val="0"/>
        <w:spacing w:after="120" w:line="240" w:lineRule="auto"/>
        <w:jc w:val="both"/>
        <w:rPr>
          <w:rFonts w:ascii="Segoe UI" w:hAnsi="Segoe UI" w:cs="Segoe UI"/>
          <w:sz w:val="24"/>
          <w:szCs w:val="24"/>
        </w:rPr>
      </w:pPr>
      <w:r w:rsidRPr="002B02CA">
        <w:rPr>
          <w:rFonts w:ascii="Segoe UI" w:hAnsi="Segoe UI" w:cs="Segoe UI"/>
          <w:sz w:val="24"/>
          <w:szCs w:val="24"/>
        </w:rPr>
        <w:t xml:space="preserve">Управление Росреестра по Алтайскому краю напоминает, что при выявлении несанкционированной свалки можно обратиться </w:t>
      </w:r>
      <w:r w:rsidRPr="002B02CA">
        <w:rPr>
          <w:rFonts w:ascii="Segoe UI" w:hAnsi="Segoe UI" w:cs="Segoe UI"/>
          <w:b/>
          <w:sz w:val="24"/>
          <w:szCs w:val="24"/>
        </w:rPr>
        <w:t>с заявлением</w:t>
      </w:r>
      <w:r w:rsidRPr="002B02CA">
        <w:rPr>
          <w:rFonts w:ascii="Segoe UI" w:hAnsi="Segoe UI" w:cs="Segoe UI"/>
          <w:sz w:val="24"/>
          <w:szCs w:val="24"/>
        </w:rPr>
        <w:t xml:space="preserve"> </w:t>
      </w:r>
      <w:r w:rsidRPr="00F049C3">
        <w:rPr>
          <w:rFonts w:ascii="Segoe UI" w:hAnsi="Segoe UI" w:cs="Segoe UI"/>
          <w:sz w:val="24"/>
          <w:szCs w:val="24"/>
          <w:highlight w:val="yellow"/>
        </w:rPr>
        <w:t>в отдел государственного земельного надзора по адресу: г. Барнаул, ул. Советская, д. 16.</w:t>
      </w:r>
    </w:p>
    <w:p w:rsidR="006D2747" w:rsidRDefault="008E5497" w:rsidP="008E5497">
      <w:pPr>
        <w:jc w:val="both"/>
        <w:rPr>
          <w:rFonts w:ascii="Segoe UI" w:hAnsi="Segoe UI" w:cs="Segoe UI"/>
          <w:b/>
          <w:noProof/>
          <w:color w:val="548DD4"/>
          <w:lang w:eastAsia="sk-SK"/>
        </w:rPr>
      </w:pPr>
      <w:r w:rsidRPr="008E5497">
        <w:rPr>
          <w:rFonts w:ascii="Segoe UI" w:hAnsi="Segoe UI" w:cs="Segoe UI"/>
          <w:b/>
          <w:noProof/>
          <w:color w:val="548DD4"/>
          <w:lang w:eastAsia="sk-SK"/>
        </w:rPr>
        <w:t>___________________________________________________________________________________________________________</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Об Управлении Росреестра по Алтайскому краю</w:t>
      </w:r>
    </w:p>
    <w:p w:rsidR="003F50EB" w:rsidRPr="003F50EB" w:rsidRDefault="008E5497" w:rsidP="008E5497">
      <w:pPr>
        <w:jc w:val="both"/>
        <w:rPr>
          <w:rFonts w:ascii="Segoe UI" w:hAnsi="Segoe UI" w:cs="Segoe UI"/>
          <w:sz w:val="18"/>
          <w:szCs w:val="18"/>
        </w:rPr>
      </w:pPr>
      <w:r w:rsidRPr="003F50EB">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w:t>
      </w:r>
      <w:r w:rsidRPr="003F50EB">
        <w:rPr>
          <w:rFonts w:ascii="Segoe UI" w:hAnsi="Segoe UI" w:cs="Segoe UI"/>
          <w:sz w:val="18"/>
          <w:szCs w:val="18"/>
        </w:rPr>
        <w:lastRenderedPageBreak/>
        <w:t xml:space="preserve">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w:t>
      </w:r>
      <w:r w:rsidR="003F50EB" w:rsidRPr="003F50EB">
        <w:rPr>
          <w:rFonts w:ascii="Segoe UI" w:hAnsi="Segoe UI" w:cs="Segoe UI"/>
          <w:sz w:val="18"/>
          <w:szCs w:val="18"/>
        </w:rPr>
        <w:t xml:space="preserve">за </w:t>
      </w:r>
      <w:r w:rsidRPr="003F50EB">
        <w:rPr>
          <w:rFonts w:ascii="Segoe UI" w:hAnsi="Segoe UI" w:cs="Segoe UI"/>
          <w:sz w:val="18"/>
          <w:szCs w:val="18"/>
        </w:rPr>
        <w:t>деятельност</w:t>
      </w:r>
      <w:r w:rsidR="003F50EB" w:rsidRPr="003F50EB">
        <w:rPr>
          <w:rFonts w:ascii="Segoe UI" w:hAnsi="Segoe UI" w:cs="Segoe UI"/>
          <w:sz w:val="18"/>
          <w:szCs w:val="18"/>
        </w:rPr>
        <w:t>ью</w:t>
      </w:r>
      <w:r w:rsidRPr="003F50EB">
        <w:rPr>
          <w:rFonts w:ascii="Segoe UI" w:hAnsi="Segoe UI" w:cs="Segoe UI"/>
          <w:sz w:val="18"/>
          <w:szCs w:val="18"/>
        </w:rPr>
        <w:t xml:space="preserve"> саморегулируемых организаций арбитражных управляющих</w:t>
      </w:r>
      <w:r w:rsidR="003F50EB" w:rsidRPr="003F50EB">
        <w:rPr>
          <w:rFonts w:ascii="Segoe UI" w:hAnsi="Segoe UI" w:cs="Segoe UI"/>
          <w:sz w:val="18"/>
          <w:szCs w:val="18"/>
        </w:rPr>
        <w:t xml:space="preserve"> на территории Алтайского края</w:t>
      </w:r>
      <w:r w:rsidRPr="003F50EB">
        <w:rPr>
          <w:rFonts w:ascii="Segoe UI" w:hAnsi="Segoe UI" w:cs="Segoe UI"/>
          <w:sz w:val="18"/>
          <w:szCs w:val="18"/>
        </w:rPr>
        <w:t>. Подведомственным учреждени</w:t>
      </w:r>
      <w:r w:rsidR="003F50EB" w:rsidRPr="003F50EB">
        <w:rPr>
          <w:rFonts w:ascii="Segoe UI" w:hAnsi="Segoe UI" w:cs="Segoe UI"/>
          <w:sz w:val="18"/>
          <w:szCs w:val="18"/>
        </w:rPr>
        <w:t>ем</w:t>
      </w:r>
      <w:r w:rsidRPr="003F50EB">
        <w:rPr>
          <w:rFonts w:ascii="Segoe UI" w:hAnsi="Segoe UI" w:cs="Segoe UI"/>
          <w:sz w:val="18"/>
          <w:szCs w:val="18"/>
        </w:rPr>
        <w:t xml:space="preserve"> </w:t>
      </w:r>
      <w:r w:rsidR="003F50EB" w:rsidRPr="003F50EB">
        <w:rPr>
          <w:rFonts w:ascii="Segoe UI" w:hAnsi="Segoe UI" w:cs="Segoe UI"/>
          <w:sz w:val="18"/>
          <w:szCs w:val="18"/>
        </w:rPr>
        <w:t xml:space="preserve">Управления Росреестра по Алтайскому краю является филиал </w:t>
      </w:r>
      <w:r w:rsidRPr="003F50EB">
        <w:rPr>
          <w:rFonts w:ascii="Segoe UI" w:hAnsi="Segoe UI" w:cs="Segoe UI"/>
          <w:sz w:val="18"/>
          <w:szCs w:val="18"/>
        </w:rPr>
        <w:t xml:space="preserve">ФГБУ «ФКП Росреестра» </w:t>
      </w:r>
      <w:r w:rsidR="003F50EB" w:rsidRPr="003F50EB">
        <w:rPr>
          <w:rFonts w:ascii="Segoe UI" w:hAnsi="Segoe UI" w:cs="Segoe UI"/>
          <w:sz w:val="18"/>
          <w:szCs w:val="18"/>
        </w:rPr>
        <w:t>по Алтайскому краю. Руководител</w:t>
      </w:r>
      <w:r w:rsidR="003F50EB">
        <w:rPr>
          <w:rFonts w:ascii="Segoe UI" w:hAnsi="Segoe UI" w:cs="Segoe UI"/>
          <w:sz w:val="18"/>
          <w:szCs w:val="18"/>
        </w:rPr>
        <w:t>ь</w:t>
      </w:r>
      <w:r w:rsidR="003F50EB" w:rsidRPr="003F50EB">
        <w:rPr>
          <w:rFonts w:ascii="Segoe UI" w:hAnsi="Segoe UI" w:cs="Segoe UI"/>
          <w:sz w:val="18"/>
          <w:szCs w:val="18"/>
        </w:rPr>
        <w:t xml:space="preserve"> Управления Росреестра по Алтайскому краю</w:t>
      </w:r>
      <w:r w:rsidR="003F50EB" w:rsidRPr="003F50EB">
        <w:rPr>
          <w:rFonts w:ascii="Segoe UI" w:hAnsi="Segoe UI" w:cs="Segoe UI"/>
          <w:color w:val="000000"/>
          <w:sz w:val="18"/>
          <w:szCs w:val="18"/>
        </w:rPr>
        <w:t>, главны</w:t>
      </w:r>
      <w:r w:rsidR="003F50EB">
        <w:rPr>
          <w:rFonts w:ascii="Segoe UI" w:hAnsi="Segoe UI" w:cs="Segoe UI"/>
          <w:color w:val="000000"/>
          <w:sz w:val="18"/>
          <w:szCs w:val="18"/>
        </w:rPr>
        <w:t>й</w:t>
      </w:r>
      <w:r w:rsidR="003F50EB" w:rsidRPr="003F50EB">
        <w:rPr>
          <w:rFonts w:ascii="Segoe UI" w:hAnsi="Segoe UI" w:cs="Segoe UI"/>
          <w:color w:val="000000"/>
          <w:sz w:val="18"/>
          <w:szCs w:val="18"/>
        </w:rPr>
        <w:t xml:space="preserve"> регистратор</w:t>
      </w:r>
      <w:r w:rsidR="003F50EB">
        <w:rPr>
          <w:rFonts w:ascii="Segoe UI" w:hAnsi="Segoe UI" w:cs="Segoe UI"/>
          <w:color w:val="000000"/>
          <w:sz w:val="18"/>
          <w:szCs w:val="18"/>
        </w:rPr>
        <w:t xml:space="preserve"> </w:t>
      </w:r>
      <w:r w:rsidR="003F50EB" w:rsidRPr="003F50EB">
        <w:rPr>
          <w:rFonts w:ascii="Segoe UI" w:hAnsi="Segoe UI" w:cs="Segoe UI"/>
          <w:color w:val="000000"/>
          <w:sz w:val="18"/>
          <w:szCs w:val="18"/>
        </w:rPr>
        <w:t>Алтайского края</w:t>
      </w:r>
      <w:r w:rsidR="003F50EB">
        <w:rPr>
          <w:rFonts w:ascii="Segoe UI" w:hAnsi="Segoe UI" w:cs="Segoe UI"/>
          <w:sz w:val="18"/>
          <w:szCs w:val="18"/>
        </w:rPr>
        <w:t xml:space="preserve"> -</w:t>
      </w:r>
      <w:r w:rsidR="003F50EB" w:rsidRPr="003F50EB">
        <w:rPr>
          <w:rFonts w:ascii="Segoe UI" w:hAnsi="Segoe UI" w:cs="Segoe UI"/>
          <w:sz w:val="18"/>
          <w:szCs w:val="18"/>
        </w:rPr>
        <w:t xml:space="preserve"> Юрий Викторович Калашников. </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Контакты для СМИ</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Екатерина Диогенова</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пресс-секретарь Управления Росреестра по Алтайскому краю</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eastAsia="Calibri" w:hAnsi="Segoe UI" w:cs="Segoe UI"/>
          <w:sz w:val="20"/>
          <w:szCs w:val="20"/>
          <w:lang w:eastAsia="en-US"/>
        </w:rPr>
        <w:t>913-252-53-57</w:t>
      </w:r>
    </w:p>
    <w:p w:rsidR="008E5497" w:rsidRPr="00F7171E" w:rsidRDefault="008E5497" w:rsidP="008E5497">
      <w:pPr>
        <w:pStyle w:val="ac"/>
        <w:spacing w:after="0"/>
        <w:rPr>
          <w:rFonts w:ascii="Segoe UI" w:hAnsi="Segoe UI" w:cs="Segoe UI"/>
          <w:sz w:val="20"/>
          <w:szCs w:val="20"/>
          <w:shd w:val="clear" w:color="auto" w:fill="FFFFFF"/>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hAnsi="Segoe UI" w:cs="Segoe UI"/>
          <w:sz w:val="20"/>
          <w:szCs w:val="20"/>
          <w:shd w:val="clear" w:color="auto" w:fill="FFFFFF"/>
        </w:rPr>
        <w:t>(3852) 29 17 27</w:t>
      </w:r>
    </w:p>
    <w:p w:rsidR="008E5497" w:rsidRPr="008E5497" w:rsidRDefault="008E5497" w:rsidP="008E5497">
      <w:pPr>
        <w:pStyle w:val="ac"/>
        <w:spacing w:after="0"/>
        <w:rPr>
          <w:rFonts w:ascii="Segoe UI" w:hAnsi="Segoe UI" w:cs="Segoe UI"/>
          <w:sz w:val="20"/>
          <w:szCs w:val="20"/>
        </w:rPr>
      </w:pPr>
      <w:hyperlink r:id="rId8" w:history="1">
        <w:r w:rsidRPr="008E5497">
          <w:rPr>
            <w:rStyle w:val="a8"/>
            <w:rFonts w:ascii="Segoe UI" w:hAnsi="Segoe UI" w:cs="Segoe UI"/>
            <w:sz w:val="20"/>
            <w:szCs w:val="20"/>
            <w:shd w:val="clear" w:color="auto" w:fill="FFFFFF"/>
          </w:rPr>
          <w:t>22press_rosreestr@mail.ru</w:t>
        </w:r>
      </w:hyperlink>
    </w:p>
    <w:p w:rsidR="008E5497" w:rsidRPr="008E5497" w:rsidRDefault="008E5497" w:rsidP="008E5497">
      <w:pPr>
        <w:pStyle w:val="ac"/>
        <w:spacing w:after="0"/>
        <w:rPr>
          <w:rStyle w:val="a8"/>
          <w:rFonts w:ascii="Segoe UI" w:eastAsia="Calibri" w:hAnsi="Segoe UI" w:cs="Segoe UI"/>
          <w:sz w:val="20"/>
          <w:szCs w:val="20"/>
        </w:rPr>
      </w:pPr>
      <w:hyperlink r:id="rId9" w:history="1">
        <w:r w:rsidRPr="008E5497">
          <w:rPr>
            <w:rStyle w:val="a8"/>
            <w:rFonts w:ascii="Segoe UI" w:eastAsia="Calibri" w:hAnsi="Segoe UI" w:cs="Segoe UI"/>
            <w:sz w:val="20"/>
            <w:szCs w:val="20"/>
            <w:shd w:val="clear" w:color="auto" w:fill="FFFFFF"/>
            <w:lang w:val="en-US"/>
          </w:rPr>
          <w:t>www</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rosreestr</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ru</w:t>
        </w:r>
      </w:hyperlink>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656002, Барнаул, ул. Советская, д. 16</w:t>
      </w:r>
    </w:p>
    <w:sectPr w:rsidR="008E5497" w:rsidRPr="00F7171E" w:rsidSect="00A9158D">
      <w:headerReference w:type="even" r:id="rId10"/>
      <w:pgSz w:w="11906" w:h="16838" w:code="9"/>
      <w:pgMar w:top="851"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19B" w:rsidRDefault="0050319B" w:rsidP="000E451D">
      <w:pPr>
        <w:spacing w:after="0" w:line="240" w:lineRule="auto"/>
      </w:pPr>
      <w:r>
        <w:separator/>
      </w:r>
    </w:p>
  </w:endnote>
  <w:endnote w:type="continuationSeparator" w:id="1">
    <w:p w:rsidR="0050319B" w:rsidRDefault="0050319B"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19B" w:rsidRDefault="0050319B" w:rsidP="000E451D">
      <w:pPr>
        <w:spacing w:after="0" w:line="240" w:lineRule="auto"/>
      </w:pPr>
      <w:r>
        <w:separator/>
      </w:r>
    </w:p>
  </w:footnote>
  <w:footnote w:type="continuationSeparator" w:id="1">
    <w:p w:rsidR="0050319B" w:rsidRDefault="0050319B"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06A9"/>
    <w:rsid w:val="00012BF6"/>
    <w:rsid w:val="00022BA5"/>
    <w:rsid w:val="00041176"/>
    <w:rsid w:val="000547DB"/>
    <w:rsid w:val="000C4392"/>
    <w:rsid w:val="000D7EC7"/>
    <w:rsid w:val="000E2D11"/>
    <w:rsid w:val="000E451D"/>
    <w:rsid w:val="000E5C3A"/>
    <w:rsid w:val="00116CF1"/>
    <w:rsid w:val="00125ABE"/>
    <w:rsid w:val="00133568"/>
    <w:rsid w:val="001339E8"/>
    <w:rsid w:val="00143C1F"/>
    <w:rsid w:val="00152FEF"/>
    <w:rsid w:val="001B0FF4"/>
    <w:rsid w:val="001B4E7A"/>
    <w:rsid w:val="001B6AD7"/>
    <w:rsid w:val="001C6484"/>
    <w:rsid w:val="00200DFC"/>
    <w:rsid w:val="00205716"/>
    <w:rsid w:val="00233608"/>
    <w:rsid w:val="00246DE8"/>
    <w:rsid w:val="0025295F"/>
    <w:rsid w:val="0025454F"/>
    <w:rsid w:val="00273797"/>
    <w:rsid w:val="00290A85"/>
    <w:rsid w:val="00292AB8"/>
    <w:rsid w:val="002B02CA"/>
    <w:rsid w:val="002B299B"/>
    <w:rsid w:val="002C4762"/>
    <w:rsid w:val="002D4A94"/>
    <w:rsid w:val="002E5456"/>
    <w:rsid w:val="002F56E3"/>
    <w:rsid w:val="003335C4"/>
    <w:rsid w:val="003455A4"/>
    <w:rsid w:val="00355690"/>
    <w:rsid w:val="00387C85"/>
    <w:rsid w:val="00391D8B"/>
    <w:rsid w:val="003A75AA"/>
    <w:rsid w:val="003B29FD"/>
    <w:rsid w:val="003D1E26"/>
    <w:rsid w:val="003F50EB"/>
    <w:rsid w:val="00411529"/>
    <w:rsid w:val="00421B7D"/>
    <w:rsid w:val="0046231D"/>
    <w:rsid w:val="00477CA9"/>
    <w:rsid w:val="004B0C38"/>
    <w:rsid w:val="004B655A"/>
    <w:rsid w:val="004C2167"/>
    <w:rsid w:val="004F0091"/>
    <w:rsid w:val="004F7111"/>
    <w:rsid w:val="00502F42"/>
    <w:rsid w:val="0050319B"/>
    <w:rsid w:val="005366DE"/>
    <w:rsid w:val="005511CE"/>
    <w:rsid w:val="005A19CC"/>
    <w:rsid w:val="005C7457"/>
    <w:rsid w:val="005E33B4"/>
    <w:rsid w:val="006042FB"/>
    <w:rsid w:val="00644E7B"/>
    <w:rsid w:val="00690939"/>
    <w:rsid w:val="00695412"/>
    <w:rsid w:val="006A0A19"/>
    <w:rsid w:val="006B73BF"/>
    <w:rsid w:val="006D2747"/>
    <w:rsid w:val="006D50B8"/>
    <w:rsid w:val="00710809"/>
    <w:rsid w:val="007219B7"/>
    <w:rsid w:val="0075402F"/>
    <w:rsid w:val="00760401"/>
    <w:rsid w:val="00765809"/>
    <w:rsid w:val="00784AF9"/>
    <w:rsid w:val="0078522F"/>
    <w:rsid w:val="00785F6D"/>
    <w:rsid w:val="00797756"/>
    <w:rsid w:val="007B07C6"/>
    <w:rsid w:val="0080370D"/>
    <w:rsid w:val="00811BAA"/>
    <w:rsid w:val="008231DC"/>
    <w:rsid w:val="0083206F"/>
    <w:rsid w:val="00883837"/>
    <w:rsid w:val="00887010"/>
    <w:rsid w:val="00895205"/>
    <w:rsid w:val="00897A9C"/>
    <w:rsid w:val="008B29AC"/>
    <w:rsid w:val="008C3D6E"/>
    <w:rsid w:val="008D3EB8"/>
    <w:rsid w:val="008E06A9"/>
    <w:rsid w:val="008E5497"/>
    <w:rsid w:val="00963210"/>
    <w:rsid w:val="00992F5B"/>
    <w:rsid w:val="0099643F"/>
    <w:rsid w:val="009A7B4F"/>
    <w:rsid w:val="009C36D8"/>
    <w:rsid w:val="009C4618"/>
    <w:rsid w:val="009D09CE"/>
    <w:rsid w:val="009D7EFD"/>
    <w:rsid w:val="009F1EF3"/>
    <w:rsid w:val="00A644CA"/>
    <w:rsid w:val="00A9158D"/>
    <w:rsid w:val="00AA2F77"/>
    <w:rsid w:val="00AA423A"/>
    <w:rsid w:val="00AC4466"/>
    <w:rsid w:val="00AF267D"/>
    <w:rsid w:val="00B109CC"/>
    <w:rsid w:val="00B10AF7"/>
    <w:rsid w:val="00B2060E"/>
    <w:rsid w:val="00B37805"/>
    <w:rsid w:val="00BA72EC"/>
    <w:rsid w:val="00BB307C"/>
    <w:rsid w:val="00BF0946"/>
    <w:rsid w:val="00C01684"/>
    <w:rsid w:val="00C16FF6"/>
    <w:rsid w:val="00C35C83"/>
    <w:rsid w:val="00C44554"/>
    <w:rsid w:val="00C50631"/>
    <w:rsid w:val="00C53079"/>
    <w:rsid w:val="00C66768"/>
    <w:rsid w:val="00C72DE7"/>
    <w:rsid w:val="00C75EDB"/>
    <w:rsid w:val="00C93DB1"/>
    <w:rsid w:val="00CB27A8"/>
    <w:rsid w:val="00CC2AD1"/>
    <w:rsid w:val="00CD1EF9"/>
    <w:rsid w:val="00D12A7C"/>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F02BA"/>
    <w:rsid w:val="00F049C3"/>
    <w:rsid w:val="00F23B14"/>
    <w:rsid w:val="00F5123E"/>
    <w:rsid w:val="00F7171E"/>
    <w:rsid w:val="00FB6880"/>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iPriority w:val="99"/>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 w:type="character" w:styleId="af4">
    <w:name w:val="Strong"/>
    <w:uiPriority w:val="22"/>
    <w:qFormat/>
    <w:rsid w:val="00125ABE"/>
    <w:rPr>
      <w:b/>
      <w:bCs/>
    </w:rPr>
  </w:style>
  <w:style w:type="paragraph" w:customStyle="1" w:styleId="ConsPlusCell">
    <w:name w:val="ConsPlusCell"/>
    <w:rsid w:val="006D2747"/>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press_rosreest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3BD5B-7E57-43D2-8313-1DA941CE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3501</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PRED-ECONOM</cp:lastModifiedBy>
  <cp:revision>2</cp:revision>
  <dcterms:created xsi:type="dcterms:W3CDTF">2017-04-11T03:22:00Z</dcterms:created>
  <dcterms:modified xsi:type="dcterms:W3CDTF">2017-04-11T03:22:00Z</dcterms:modified>
</cp:coreProperties>
</file>