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AE597B" w:rsidRPr="00AE597B" w:rsidRDefault="00AE597B" w:rsidP="00AE597B">
      <w:pPr>
        <w:pStyle w:val="11"/>
        <w:shd w:val="clear" w:color="auto" w:fill="auto"/>
        <w:tabs>
          <w:tab w:val="left" w:pos="9639"/>
        </w:tabs>
        <w:spacing w:after="240" w:line="240" w:lineRule="auto"/>
        <w:rPr>
          <w:rFonts w:ascii="Segoe UI" w:hAnsi="Segoe UI" w:cs="Segoe UI"/>
          <w:sz w:val="24"/>
          <w:szCs w:val="24"/>
        </w:rPr>
      </w:pPr>
    </w:p>
    <w:p w:rsidR="000C436F" w:rsidRPr="000C436F" w:rsidRDefault="00876E8A" w:rsidP="000C436F">
      <w:pPr>
        <w:pStyle w:val="11"/>
        <w:shd w:val="clear" w:color="auto" w:fill="auto"/>
        <w:tabs>
          <w:tab w:val="left" w:pos="9639"/>
        </w:tabs>
        <w:spacing w:after="240" w:line="240" w:lineRule="auto"/>
        <w:jc w:val="center"/>
        <w:rPr>
          <w:rFonts w:ascii="Segoe UI" w:hAnsi="Segoe UI" w:cs="Segoe UI"/>
          <w:sz w:val="32"/>
          <w:szCs w:val="32"/>
        </w:rPr>
      </w:pPr>
      <w:r>
        <w:rPr>
          <w:rFonts w:ascii="Segoe UI" w:hAnsi="Segoe UI" w:cs="Segoe UI"/>
          <w:sz w:val="32"/>
          <w:szCs w:val="32"/>
        </w:rPr>
        <w:t>Э</w:t>
      </w:r>
      <w:r w:rsidR="000C436F" w:rsidRPr="000C436F">
        <w:rPr>
          <w:rFonts w:ascii="Segoe UI" w:hAnsi="Segoe UI" w:cs="Segoe UI"/>
          <w:sz w:val="32"/>
          <w:szCs w:val="32"/>
        </w:rPr>
        <w:t xml:space="preserve">лектронная регистрация </w:t>
      </w:r>
      <w:r>
        <w:rPr>
          <w:rFonts w:ascii="Segoe UI" w:hAnsi="Segoe UI" w:cs="Segoe UI"/>
          <w:sz w:val="32"/>
          <w:szCs w:val="32"/>
        </w:rPr>
        <w:t xml:space="preserve">прав </w:t>
      </w:r>
      <w:r w:rsidR="000C436F" w:rsidRPr="000C436F">
        <w:rPr>
          <w:rFonts w:ascii="Segoe UI" w:hAnsi="Segoe UI" w:cs="Segoe UI"/>
          <w:sz w:val="32"/>
          <w:szCs w:val="32"/>
        </w:rPr>
        <w:t>набирает популярность в Алтайском крае</w:t>
      </w:r>
    </w:p>
    <w:p w:rsidR="000C436F" w:rsidRPr="000C436F" w:rsidRDefault="000C436F" w:rsidP="000C436F">
      <w:pPr>
        <w:pStyle w:val="Default"/>
        <w:spacing w:after="240"/>
        <w:jc w:val="both"/>
        <w:rPr>
          <w:rFonts w:ascii="Segoe UI" w:hAnsi="Segoe UI" w:cs="Segoe UI"/>
        </w:rPr>
      </w:pPr>
      <w:r w:rsidRPr="000C436F">
        <w:rPr>
          <w:rFonts w:ascii="Segoe UI" w:hAnsi="Segoe UI" w:cs="Segoe UI"/>
        </w:rPr>
        <w:t>Год назад, с июня 2015 года, у жителей Алтайского края появилась возможность подать документы на государственную регистрацию прав и сделок с недвижимостью в электронном виде. Специальный сервис портала Росреестра (</w:t>
      </w:r>
      <w:r w:rsidRPr="000C436F">
        <w:rPr>
          <w:rFonts w:ascii="Segoe UI" w:hAnsi="Segoe UI" w:cs="Segoe UI"/>
          <w:lang w:val="en-US"/>
        </w:rPr>
        <w:t>www</w:t>
      </w:r>
      <w:r w:rsidRPr="000C436F">
        <w:rPr>
          <w:rFonts w:ascii="Segoe UI" w:hAnsi="Segoe UI" w:cs="Segoe UI"/>
        </w:rPr>
        <w:t>.</w:t>
      </w:r>
      <w:r w:rsidRPr="000C436F">
        <w:rPr>
          <w:rFonts w:ascii="Segoe UI" w:hAnsi="Segoe UI" w:cs="Segoe UI"/>
          <w:lang w:val="en-US"/>
        </w:rPr>
        <w:t>rosreestr</w:t>
      </w:r>
      <w:r w:rsidRPr="000C436F">
        <w:rPr>
          <w:rFonts w:ascii="Segoe UI" w:hAnsi="Segoe UI" w:cs="Segoe UI"/>
        </w:rPr>
        <w:t>.</w:t>
      </w:r>
      <w:r w:rsidRPr="000C436F">
        <w:rPr>
          <w:rFonts w:ascii="Segoe UI" w:hAnsi="Segoe UI" w:cs="Segoe UI"/>
          <w:lang w:val="en-US"/>
        </w:rPr>
        <w:t>ru</w:t>
      </w:r>
      <w:r w:rsidRPr="000C436F">
        <w:rPr>
          <w:rFonts w:ascii="Segoe UI" w:hAnsi="Segoe UI" w:cs="Segoe UI"/>
        </w:rPr>
        <w:t xml:space="preserve">) помогал оформить гражданам и представителям юридических лиц свое имущество и оплатить госпошлину, не выходя из дома или офиса, в любое удобное время. </w:t>
      </w:r>
    </w:p>
    <w:p w:rsidR="000C436F" w:rsidRPr="000C436F" w:rsidRDefault="000C436F" w:rsidP="000C436F">
      <w:pPr>
        <w:pStyle w:val="Default"/>
        <w:spacing w:after="240"/>
        <w:jc w:val="both"/>
        <w:rPr>
          <w:rFonts w:ascii="Segoe UI" w:hAnsi="Segoe UI" w:cs="Segoe UI"/>
        </w:rPr>
      </w:pPr>
      <w:r w:rsidRPr="000C436F">
        <w:rPr>
          <w:rFonts w:ascii="Segoe UI" w:hAnsi="Segoe UI" w:cs="Segoe UI"/>
        </w:rPr>
        <w:t xml:space="preserve">Как сообщалось ранее, Управлением Росреестра по Алтайскому краю 2016 год объявлен </w:t>
      </w:r>
      <w:r w:rsidRPr="000C436F">
        <w:rPr>
          <w:rFonts w:ascii="Segoe UI" w:hAnsi="Segoe UI" w:cs="Segoe UI"/>
          <w:b/>
        </w:rPr>
        <w:t>годом электронных услуг</w:t>
      </w:r>
      <w:r w:rsidRPr="000C436F">
        <w:rPr>
          <w:rFonts w:ascii="Segoe UI" w:hAnsi="Segoe UI" w:cs="Segoe UI"/>
        </w:rPr>
        <w:t xml:space="preserve">, и не случайно. Услуга по регистрации прав в режиме онлайн набирает </w:t>
      </w:r>
      <w:r w:rsidRPr="000C436F">
        <w:rPr>
          <w:rFonts w:ascii="Segoe UI" w:hAnsi="Segoe UI" w:cs="Segoe UI"/>
          <w:b/>
        </w:rPr>
        <w:t>стремительную популярность</w:t>
      </w:r>
      <w:r w:rsidRPr="000C436F">
        <w:rPr>
          <w:rFonts w:ascii="Segoe UI" w:hAnsi="Segoe UI" w:cs="Segoe UI"/>
        </w:rPr>
        <w:t xml:space="preserve"> в нашем регионе, в том числе благодаря ряду неоспоримых преимуществ (экономия денежных средств и времени, отсутствие посредников, льгота по оплате госпошлины в размере 70% ставки для физических лиц, возможность подачи неограниченного количества пакетов на регистрацию одновременно и др.).</w:t>
      </w:r>
    </w:p>
    <w:p w:rsidR="000C436F" w:rsidRPr="000C436F" w:rsidRDefault="000C436F" w:rsidP="000C436F">
      <w:pPr>
        <w:pStyle w:val="Default"/>
        <w:spacing w:after="240"/>
        <w:jc w:val="both"/>
        <w:rPr>
          <w:rFonts w:ascii="Segoe UI" w:hAnsi="Segoe UI" w:cs="Segoe UI"/>
        </w:rPr>
      </w:pPr>
      <w:r w:rsidRPr="000C436F">
        <w:rPr>
          <w:rFonts w:ascii="Segoe UI" w:hAnsi="Segoe UI" w:cs="Segoe UI"/>
        </w:rPr>
        <w:t xml:space="preserve">Так, если с 1 июня по 31 декабря 2015 года через портал Росреестра правообладателями Алтайского края было подано 520 заявлений о совершении регистрационных действий в электронном виде, то почти за 6 месяцев этого года (период с 01.01 до 20.06.2016) поступило </w:t>
      </w:r>
      <w:r w:rsidRPr="000C436F">
        <w:rPr>
          <w:rFonts w:ascii="Segoe UI" w:hAnsi="Segoe UI" w:cs="Segoe UI"/>
          <w:b/>
        </w:rPr>
        <w:t>2800 заявлений</w:t>
      </w:r>
      <w:r w:rsidRPr="000C436F">
        <w:rPr>
          <w:rFonts w:ascii="Segoe UI" w:hAnsi="Segoe UI" w:cs="Segoe UI"/>
        </w:rPr>
        <w:t xml:space="preserve"> и пакетов документов в электронном виде.</w:t>
      </w:r>
    </w:p>
    <w:p w:rsidR="000C436F" w:rsidRPr="000C436F" w:rsidRDefault="000C436F" w:rsidP="000C436F">
      <w:pPr>
        <w:pStyle w:val="Default"/>
        <w:spacing w:after="240"/>
        <w:jc w:val="both"/>
        <w:rPr>
          <w:rFonts w:ascii="Segoe UI" w:hAnsi="Segoe UI" w:cs="Segoe UI"/>
        </w:rPr>
      </w:pPr>
      <w:r w:rsidRPr="000C436F">
        <w:rPr>
          <w:rFonts w:ascii="Segoe UI" w:hAnsi="Segoe UI" w:cs="Segoe UI"/>
        </w:rPr>
        <w:t xml:space="preserve">Немаловажно, что даже в пределах текущего года отмечается уверенный </w:t>
      </w:r>
      <w:r w:rsidRPr="000C436F">
        <w:rPr>
          <w:rFonts w:ascii="Segoe UI" w:hAnsi="Segoe UI" w:cs="Segoe UI"/>
          <w:b/>
        </w:rPr>
        <w:t>рост показателей</w:t>
      </w:r>
      <w:r w:rsidRPr="000C436F">
        <w:rPr>
          <w:rFonts w:ascii="Segoe UI" w:hAnsi="Segoe UI" w:cs="Segoe UI"/>
        </w:rPr>
        <w:t>: январь 2016 – 131 заявление; февраль - 359; март - 454; апрель - 569; май – 753. Следовательно, в мае по</w:t>
      </w:r>
      <w:r>
        <w:rPr>
          <w:rFonts w:ascii="Segoe UI" w:hAnsi="Segoe UI" w:cs="Segoe UI"/>
        </w:rPr>
        <w:t xml:space="preserve">дано </w:t>
      </w:r>
      <w:r w:rsidRPr="000C436F">
        <w:rPr>
          <w:rFonts w:ascii="Segoe UI" w:hAnsi="Segoe UI" w:cs="Segoe UI"/>
        </w:rPr>
        <w:t xml:space="preserve">почти </w:t>
      </w:r>
      <w:r w:rsidRPr="000C436F">
        <w:rPr>
          <w:rFonts w:ascii="Segoe UI" w:hAnsi="Segoe UI" w:cs="Segoe UI"/>
          <w:b/>
        </w:rPr>
        <w:t>в шесть раз больше</w:t>
      </w:r>
      <w:r w:rsidRPr="000C436F">
        <w:rPr>
          <w:rFonts w:ascii="Segoe UI" w:hAnsi="Segoe UI" w:cs="Segoe UI"/>
        </w:rPr>
        <w:t xml:space="preserve"> заявлений</w:t>
      </w:r>
      <w:r>
        <w:rPr>
          <w:rFonts w:ascii="Segoe UI" w:hAnsi="Segoe UI" w:cs="Segoe UI"/>
        </w:rPr>
        <w:t xml:space="preserve"> </w:t>
      </w:r>
      <w:r w:rsidRPr="000C436F">
        <w:rPr>
          <w:rFonts w:ascii="Segoe UI" w:hAnsi="Segoe UI" w:cs="Segoe UI"/>
        </w:rPr>
        <w:t xml:space="preserve">о регистрации прав на недвижимость в электронном виде, чем в январе. Наибольший интерес к услуге проявляют нотариусы, строительные организации, риэлторы, краевые и местные органы власти. </w:t>
      </w:r>
    </w:p>
    <w:p w:rsidR="000C436F" w:rsidRPr="000C436F" w:rsidRDefault="000C436F" w:rsidP="000C436F">
      <w:pPr>
        <w:autoSpaceDE w:val="0"/>
        <w:autoSpaceDN w:val="0"/>
        <w:adjustRightInd w:val="0"/>
        <w:spacing w:after="240" w:line="240" w:lineRule="auto"/>
        <w:jc w:val="both"/>
        <w:rPr>
          <w:rFonts w:ascii="Segoe UI" w:hAnsi="Segoe UI" w:cs="Segoe UI"/>
          <w:sz w:val="24"/>
          <w:szCs w:val="24"/>
        </w:rPr>
      </w:pPr>
      <w:r w:rsidRPr="000C436F">
        <w:rPr>
          <w:rFonts w:ascii="Segoe UI" w:hAnsi="Segoe UI" w:cs="Segoe UI"/>
          <w:sz w:val="24"/>
          <w:szCs w:val="24"/>
        </w:rPr>
        <w:t xml:space="preserve">Напомним: госуслуга по регистрации прав в электронном виде на сегодняшний день имеет </w:t>
      </w:r>
      <w:r w:rsidRPr="000C436F">
        <w:rPr>
          <w:rFonts w:ascii="Segoe UI" w:hAnsi="Segoe UI" w:cs="Segoe UI"/>
          <w:b/>
          <w:sz w:val="24"/>
          <w:szCs w:val="24"/>
        </w:rPr>
        <w:t>самый короткий срок</w:t>
      </w:r>
      <w:r w:rsidRPr="000C436F">
        <w:rPr>
          <w:rFonts w:ascii="Segoe UI" w:hAnsi="Segoe UI" w:cs="Segoe UI"/>
          <w:sz w:val="24"/>
          <w:szCs w:val="24"/>
        </w:rPr>
        <w:t xml:space="preserve"> ее оказания - всего 3 рабочих дня. Еще быстрее – за 1 рабочий день – можно получить услугу при обращении к нотариусу. В данном случае нотариус самостоятельно пройдет все этапы госрегистрации прав на портале Росреестра.</w:t>
      </w:r>
    </w:p>
    <w:p w:rsidR="000C436F" w:rsidRPr="000C436F" w:rsidRDefault="000C436F" w:rsidP="000C436F">
      <w:pPr>
        <w:autoSpaceDE w:val="0"/>
        <w:autoSpaceDN w:val="0"/>
        <w:adjustRightInd w:val="0"/>
        <w:spacing w:after="240" w:line="240" w:lineRule="auto"/>
        <w:jc w:val="both"/>
        <w:rPr>
          <w:rFonts w:ascii="Segoe UI" w:hAnsi="Segoe UI" w:cs="Segoe UI"/>
          <w:sz w:val="24"/>
          <w:szCs w:val="24"/>
        </w:rPr>
      </w:pPr>
      <w:r w:rsidRPr="000C436F">
        <w:rPr>
          <w:rFonts w:ascii="Segoe UI" w:hAnsi="Segoe UI" w:cs="Segoe UI"/>
          <w:sz w:val="24"/>
          <w:szCs w:val="24"/>
        </w:rPr>
        <w:lastRenderedPageBreak/>
        <w:t xml:space="preserve">Таким образом, современные информационные технологии не только ускоряют прохождение регистрационных процедур, но и снижают коррупционные риски, уверенно защищая граждан и бизнес от мошеннических действий. </w:t>
      </w: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8"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9"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811BAA">
      <w:headerReference w:type="even" r:id="rId10"/>
      <w:pgSz w:w="11906" w:h="16838" w:code="9"/>
      <w:pgMar w:top="851"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83" w:rsidRDefault="00797683" w:rsidP="000E451D">
      <w:pPr>
        <w:spacing w:after="0" w:line="240" w:lineRule="auto"/>
      </w:pPr>
      <w:r>
        <w:separator/>
      </w:r>
    </w:p>
  </w:endnote>
  <w:endnote w:type="continuationSeparator" w:id="1">
    <w:p w:rsidR="00797683" w:rsidRDefault="00797683"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83" w:rsidRDefault="00797683" w:rsidP="000E451D">
      <w:pPr>
        <w:spacing w:after="0" w:line="240" w:lineRule="auto"/>
      </w:pPr>
      <w:r>
        <w:separator/>
      </w:r>
    </w:p>
  </w:footnote>
  <w:footnote w:type="continuationSeparator" w:id="1">
    <w:p w:rsidR="00797683" w:rsidRDefault="00797683"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00575"/>
    <w:rsid w:val="00022BA5"/>
    <w:rsid w:val="00041176"/>
    <w:rsid w:val="000C436F"/>
    <w:rsid w:val="000C4392"/>
    <w:rsid w:val="000D7EC7"/>
    <w:rsid w:val="000E451D"/>
    <w:rsid w:val="000E5C3A"/>
    <w:rsid w:val="00116CF1"/>
    <w:rsid w:val="00133568"/>
    <w:rsid w:val="001339E8"/>
    <w:rsid w:val="00143C1F"/>
    <w:rsid w:val="001B0FF4"/>
    <w:rsid w:val="001B6AD7"/>
    <w:rsid w:val="001C6484"/>
    <w:rsid w:val="002314B1"/>
    <w:rsid w:val="00233608"/>
    <w:rsid w:val="0025295F"/>
    <w:rsid w:val="0025454F"/>
    <w:rsid w:val="00273797"/>
    <w:rsid w:val="00290A85"/>
    <w:rsid w:val="002B299B"/>
    <w:rsid w:val="002C4762"/>
    <w:rsid w:val="002D464A"/>
    <w:rsid w:val="002D4A94"/>
    <w:rsid w:val="002F56E3"/>
    <w:rsid w:val="003335C4"/>
    <w:rsid w:val="003455A4"/>
    <w:rsid w:val="00355690"/>
    <w:rsid w:val="0037788C"/>
    <w:rsid w:val="00387C85"/>
    <w:rsid w:val="003A75AA"/>
    <w:rsid w:val="003B29FD"/>
    <w:rsid w:val="003D1E26"/>
    <w:rsid w:val="003F50EB"/>
    <w:rsid w:val="00411529"/>
    <w:rsid w:val="0046231D"/>
    <w:rsid w:val="00477CA9"/>
    <w:rsid w:val="004B0C38"/>
    <w:rsid w:val="004B655A"/>
    <w:rsid w:val="004C2167"/>
    <w:rsid w:val="004F7111"/>
    <w:rsid w:val="00502F42"/>
    <w:rsid w:val="005366DE"/>
    <w:rsid w:val="0054550D"/>
    <w:rsid w:val="005511CE"/>
    <w:rsid w:val="005A19CC"/>
    <w:rsid w:val="005C7457"/>
    <w:rsid w:val="006042FB"/>
    <w:rsid w:val="00644E7B"/>
    <w:rsid w:val="00690939"/>
    <w:rsid w:val="00695412"/>
    <w:rsid w:val="006A0A19"/>
    <w:rsid w:val="006B73BF"/>
    <w:rsid w:val="006D50B8"/>
    <w:rsid w:val="00710809"/>
    <w:rsid w:val="00723427"/>
    <w:rsid w:val="0075402F"/>
    <w:rsid w:val="00760401"/>
    <w:rsid w:val="00784AF9"/>
    <w:rsid w:val="0078522F"/>
    <w:rsid w:val="00797683"/>
    <w:rsid w:val="00797756"/>
    <w:rsid w:val="007B07C6"/>
    <w:rsid w:val="007D2EC8"/>
    <w:rsid w:val="0080370D"/>
    <w:rsid w:val="00811BAA"/>
    <w:rsid w:val="008231DC"/>
    <w:rsid w:val="0083206F"/>
    <w:rsid w:val="00876E8A"/>
    <w:rsid w:val="00883837"/>
    <w:rsid w:val="00887010"/>
    <w:rsid w:val="008B29AC"/>
    <w:rsid w:val="008C3D6E"/>
    <w:rsid w:val="008D3EB8"/>
    <w:rsid w:val="008E06A9"/>
    <w:rsid w:val="008E5497"/>
    <w:rsid w:val="00963210"/>
    <w:rsid w:val="00980DD4"/>
    <w:rsid w:val="00992F5B"/>
    <w:rsid w:val="0099643F"/>
    <w:rsid w:val="009A7B4F"/>
    <w:rsid w:val="009C36D8"/>
    <w:rsid w:val="009C4618"/>
    <w:rsid w:val="009D09CE"/>
    <w:rsid w:val="009D7EFD"/>
    <w:rsid w:val="009F1EF3"/>
    <w:rsid w:val="00A644CA"/>
    <w:rsid w:val="00AA2F77"/>
    <w:rsid w:val="00AC4466"/>
    <w:rsid w:val="00AE597B"/>
    <w:rsid w:val="00AF267D"/>
    <w:rsid w:val="00B109CC"/>
    <w:rsid w:val="00B10AF7"/>
    <w:rsid w:val="00B2060E"/>
    <w:rsid w:val="00B37805"/>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E4EE6"/>
    <w:rsid w:val="00DF3FC2"/>
    <w:rsid w:val="00E42581"/>
    <w:rsid w:val="00E44CC9"/>
    <w:rsid w:val="00E6628D"/>
    <w:rsid w:val="00ED54CC"/>
    <w:rsid w:val="00EF02BA"/>
    <w:rsid w:val="00F5123E"/>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213998839">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1028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66F00-AFB5-43EF-9841-4E60F2E3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3864</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2016-06-22T05:31:00Z</dcterms:created>
  <dcterms:modified xsi:type="dcterms:W3CDTF">2016-06-22T05:31:00Z</dcterms:modified>
</cp:coreProperties>
</file>