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9A" w:rsidRPr="0084099A" w:rsidRDefault="0084099A" w:rsidP="0084099A">
      <w:pPr>
        <w:ind w:left="-567" w:firstLine="567"/>
        <w:jc w:val="center"/>
        <w:rPr>
          <w:b/>
          <w:sz w:val="48"/>
          <w:szCs w:val="48"/>
        </w:rPr>
      </w:pPr>
      <w:r w:rsidRPr="0084099A">
        <w:rPr>
          <w:b/>
          <w:sz w:val="48"/>
          <w:szCs w:val="48"/>
        </w:rPr>
        <w:t>Уважаемые налоговые агенты!!!</w:t>
      </w:r>
    </w:p>
    <w:p w:rsidR="0084099A" w:rsidRDefault="0084099A" w:rsidP="0084099A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84099A" w:rsidRPr="0084099A" w:rsidRDefault="0084099A" w:rsidP="0084099A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4099A">
        <w:rPr>
          <w:sz w:val="32"/>
          <w:szCs w:val="32"/>
        </w:rPr>
        <w:t xml:space="preserve">В целях исполнения районного бюджета и своевременного выполнения задач социального характера </w:t>
      </w:r>
      <w:r w:rsidRPr="0013458F">
        <w:rPr>
          <w:b/>
          <w:sz w:val="32"/>
          <w:szCs w:val="32"/>
          <w:u w:val="single"/>
        </w:rPr>
        <w:t xml:space="preserve">просим вас обратить внимание </w:t>
      </w:r>
      <w:proofErr w:type="gramStart"/>
      <w:r w:rsidRPr="0013458F">
        <w:rPr>
          <w:b/>
          <w:sz w:val="32"/>
          <w:szCs w:val="32"/>
          <w:u w:val="single"/>
        </w:rPr>
        <w:t>на возможность удержания налога на доходы физических лиц с доходов по аренде паевых земель у источника</w:t>
      </w:r>
      <w:proofErr w:type="gramEnd"/>
      <w:r w:rsidRPr="0013458F">
        <w:rPr>
          <w:b/>
          <w:sz w:val="32"/>
          <w:szCs w:val="32"/>
          <w:u w:val="single"/>
        </w:rPr>
        <w:t xml:space="preserve"> выплаты.</w:t>
      </w:r>
      <w:r w:rsidRPr="0084099A">
        <w:rPr>
          <w:sz w:val="32"/>
          <w:szCs w:val="32"/>
        </w:rPr>
        <w:t xml:space="preserve"> </w:t>
      </w:r>
      <w:proofErr w:type="gramStart"/>
      <w:r w:rsidRPr="0084099A">
        <w:rPr>
          <w:sz w:val="32"/>
          <w:szCs w:val="32"/>
        </w:rPr>
        <w:t xml:space="preserve">Согласно </w:t>
      </w:r>
      <w:hyperlink r:id="rId4" w:history="1">
        <w:r w:rsidRPr="0084099A">
          <w:rPr>
            <w:sz w:val="32"/>
            <w:szCs w:val="32"/>
          </w:rPr>
          <w:t>п. 1 ст. 210</w:t>
        </w:r>
      </w:hyperlink>
      <w:r w:rsidRPr="0084099A">
        <w:rPr>
          <w:sz w:val="32"/>
          <w:szCs w:val="32"/>
        </w:rPr>
        <w:t xml:space="preserve"> Налогового Кодекса при определении налоговой базы учитываются все доходы налогоплательщика, полученные им как в денежной, так и в натуральной формах.</w:t>
      </w:r>
      <w:proofErr w:type="gramEnd"/>
    </w:p>
    <w:p w:rsidR="0084099A" w:rsidRPr="0084099A" w:rsidRDefault="0084099A" w:rsidP="0084099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84099A">
        <w:rPr>
          <w:sz w:val="32"/>
          <w:szCs w:val="32"/>
        </w:rPr>
        <w:t xml:space="preserve">В отношении доходов, </w:t>
      </w:r>
      <w:r w:rsidRPr="0013458F">
        <w:rPr>
          <w:b/>
          <w:sz w:val="32"/>
          <w:szCs w:val="32"/>
        </w:rPr>
        <w:t xml:space="preserve">получаемых физическими лицами </w:t>
      </w:r>
      <w:r w:rsidRPr="0013458F">
        <w:rPr>
          <w:b/>
          <w:sz w:val="32"/>
          <w:szCs w:val="32"/>
          <w:u w:val="single"/>
        </w:rPr>
        <w:t xml:space="preserve">от сдачи в аренду земель сельскохозяйственного назначения, обязанности по исчислению, удержанию и уплате налога на доходы физических лиц в соответствии со </w:t>
      </w:r>
      <w:hyperlink r:id="rId5" w:history="1">
        <w:r w:rsidRPr="0013458F">
          <w:rPr>
            <w:b/>
            <w:sz w:val="32"/>
            <w:szCs w:val="32"/>
            <w:u w:val="single"/>
          </w:rPr>
          <w:t>ст. 226</w:t>
        </w:r>
      </w:hyperlink>
      <w:r w:rsidRPr="0013458F">
        <w:rPr>
          <w:b/>
          <w:sz w:val="32"/>
          <w:szCs w:val="32"/>
          <w:u w:val="single"/>
        </w:rPr>
        <w:t xml:space="preserve"> Кодекса возлагаются, на  организации и индивидуальных предпринимателей, </w:t>
      </w:r>
      <w:r w:rsidRPr="0013458F">
        <w:rPr>
          <w:b/>
          <w:sz w:val="32"/>
          <w:szCs w:val="32"/>
        </w:rPr>
        <w:t xml:space="preserve">от которых такой доход получен налогоплательщиками. </w:t>
      </w:r>
      <w:r w:rsidRPr="0084099A">
        <w:rPr>
          <w:sz w:val="32"/>
          <w:szCs w:val="32"/>
        </w:rPr>
        <w:t>Организации и индивидуальные</w:t>
      </w:r>
      <w:r w:rsidRPr="0084099A">
        <w:rPr>
          <w:b/>
          <w:sz w:val="32"/>
          <w:szCs w:val="32"/>
        </w:rPr>
        <w:t xml:space="preserve"> </w:t>
      </w:r>
      <w:r w:rsidRPr="0084099A">
        <w:rPr>
          <w:sz w:val="32"/>
          <w:szCs w:val="32"/>
        </w:rPr>
        <w:t>предприниматели признаются налоговыми агентами</w:t>
      </w:r>
      <w:r w:rsidRPr="0084099A">
        <w:rPr>
          <w:b/>
          <w:sz w:val="32"/>
          <w:szCs w:val="32"/>
        </w:rPr>
        <w:t>.</w:t>
      </w:r>
    </w:p>
    <w:p w:rsidR="0084099A" w:rsidRPr="0013458F" w:rsidRDefault="0084099A" w:rsidP="0084099A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  <w:u w:val="single"/>
        </w:rPr>
      </w:pPr>
      <w:r w:rsidRPr="0084099A">
        <w:rPr>
          <w:sz w:val="32"/>
          <w:szCs w:val="32"/>
        </w:rPr>
        <w:t xml:space="preserve">В соответствии с </w:t>
      </w:r>
      <w:hyperlink r:id="rId6" w:history="1">
        <w:r w:rsidRPr="0084099A">
          <w:rPr>
            <w:color w:val="0000FF"/>
            <w:sz w:val="32"/>
            <w:szCs w:val="32"/>
          </w:rPr>
          <w:t>п. 4 ст. 226</w:t>
        </w:r>
      </w:hyperlink>
      <w:r w:rsidRPr="0084099A">
        <w:rPr>
          <w:sz w:val="32"/>
          <w:szCs w:val="32"/>
        </w:rPr>
        <w:t xml:space="preserve"> Кодекса </w:t>
      </w:r>
      <w:r w:rsidRPr="0013458F">
        <w:rPr>
          <w:b/>
          <w:sz w:val="32"/>
          <w:szCs w:val="32"/>
          <w:u w:val="single"/>
        </w:rPr>
        <w:t>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84099A" w:rsidRPr="0084099A" w:rsidRDefault="0084099A" w:rsidP="0084099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proofErr w:type="gramStart"/>
      <w:r w:rsidRPr="0084099A">
        <w:rPr>
          <w:sz w:val="32"/>
          <w:szCs w:val="32"/>
        </w:rPr>
        <w:t xml:space="preserve">При невозможности удержать у налогоплательщика исчисленную сумму налога налоговый агент, в соответствии с </w:t>
      </w:r>
      <w:hyperlink r:id="rId7" w:history="1">
        <w:r w:rsidRPr="0084099A">
          <w:rPr>
            <w:color w:val="0000FF"/>
            <w:sz w:val="32"/>
            <w:szCs w:val="32"/>
          </w:rPr>
          <w:t>п. 5 ст. 226</w:t>
        </w:r>
      </w:hyperlink>
      <w:r w:rsidRPr="0084099A">
        <w:rPr>
          <w:sz w:val="32"/>
          <w:szCs w:val="32"/>
        </w:rPr>
        <w:t xml:space="preserve"> Кодекса, </w:t>
      </w:r>
      <w:r w:rsidRPr="0013458F">
        <w:rPr>
          <w:sz w:val="32"/>
          <w:szCs w:val="32"/>
          <w:u w:val="single"/>
        </w:rPr>
        <w:t xml:space="preserve">обязан письменно сообщить налогоплательщику и налоговому органу по месту своего учета  информацию с указанием сумм дохода, с которого не удержан налог, и размера </w:t>
      </w:r>
      <w:proofErr w:type="spellStart"/>
      <w:r w:rsidRPr="0013458F">
        <w:rPr>
          <w:sz w:val="32"/>
          <w:szCs w:val="32"/>
          <w:u w:val="single"/>
        </w:rPr>
        <w:t>неудержанного</w:t>
      </w:r>
      <w:proofErr w:type="spellEnd"/>
      <w:r w:rsidRPr="0013458F">
        <w:rPr>
          <w:sz w:val="32"/>
          <w:szCs w:val="32"/>
          <w:u w:val="single"/>
        </w:rPr>
        <w:t xml:space="preserve"> НДФЛ не позднее  1 марта года, следующего за истекшим налоговым периодом.</w:t>
      </w:r>
      <w:proofErr w:type="gramEnd"/>
    </w:p>
    <w:p w:rsidR="0084099A" w:rsidRPr="0013458F" w:rsidRDefault="0084099A" w:rsidP="0084099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84099A">
        <w:rPr>
          <w:sz w:val="32"/>
          <w:szCs w:val="32"/>
        </w:rPr>
        <w:t xml:space="preserve"> </w:t>
      </w:r>
      <w:hyperlink r:id="rId8" w:history="1">
        <w:r w:rsidRPr="0084099A">
          <w:rPr>
            <w:color w:val="0000FF"/>
            <w:sz w:val="32"/>
            <w:szCs w:val="32"/>
          </w:rPr>
          <w:t>Статьей 228</w:t>
        </w:r>
      </w:hyperlink>
      <w:r w:rsidRPr="0084099A">
        <w:rPr>
          <w:sz w:val="32"/>
          <w:szCs w:val="32"/>
        </w:rPr>
        <w:t xml:space="preserve"> НК РФ установлено, что </w:t>
      </w:r>
      <w:r w:rsidRPr="0013458F">
        <w:rPr>
          <w:sz w:val="32"/>
          <w:szCs w:val="32"/>
          <w:u w:val="single"/>
        </w:rPr>
        <w:t>физические лица, получающие доходы, при получении которых не был удержан налог налоговыми агентами, обязаны самостоятельно исчислить и уплатить сумму налога в отношении указанных доходов, а также представить в налоговый орган по месту своего учета соответствующую налоговую декларацию (до 30 апреля).</w:t>
      </w:r>
    </w:p>
    <w:p w:rsidR="0084099A" w:rsidRPr="0084099A" w:rsidRDefault="0084099A" w:rsidP="0084099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4099A">
        <w:rPr>
          <w:sz w:val="32"/>
          <w:szCs w:val="32"/>
        </w:rPr>
        <w:t xml:space="preserve">Обращаем ваше внимание, что </w:t>
      </w:r>
      <w:r w:rsidRPr="0013458F">
        <w:rPr>
          <w:b/>
          <w:sz w:val="32"/>
          <w:szCs w:val="32"/>
        </w:rPr>
        <w:t xml:space="preserve">основными арендодателями земель </w:t>
      </w:r>
      <w:proofErr w:type="spellStart"/>
      <w:r w:rsidRPr="0013458F">
        <w:rPr>
          <w:b/>
          <w:sz w:val="32"/>
          <w:szCs w:val="32"/>
        </w:rPr>
        <w:t>сельхозназначения</w:t>
      </w:r>
      <w:proofErr w:type="spellEnd"/>
      <w:r w:rsidRPr="0013458F">
        <w:rPr>
          <w:b/>
          <w:sz w:val="32"/>
          <w:szCs w:val="32"/>
        </w:rPr>
        <w:t xml:space="preserve"> являются  пенсионеры, у которых возникают сложности при заполнении деклараций и уплате налогов, что приводит к взысканию задолженности через службу судебных приставов </w:t>
      </w:r>
    </w:p>
    <w:p w:rsidR="00CB5129" w:rsidRPr="0084099A" w:rsidRDefault="0013458F">
      <w:pPr>
        <w:rPr>
          <w:sz w:val="32"/>
          <w:szCs w:val="32"/>
        </w:rPr>
      </w:pPr>
    </w:p>
    <w:sectPr w:rsidR="00CB5129" w:rsidRPr="0084099A" w:rsidSect="008409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9A"/>
    <w:rsid w:val="0013458F"/>
    <w:rsid w:val="0046355C"/>
    <w:rsid w:val="006B6E2F"/>
    <w:rsid w:val="0084099A"/>
    <w:rsid w:val="00A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662C1C265699C88750EE19BAC5B819295430F95137CD8F75834BB44BCE3B026A98FDC96E02FBQ1Y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4ADBF0BD7B64A9E2EA10A67FDE6FBA313358B476377582677C0DB4E3A2BD1A822782923156CQ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4ADBF0BD7B64A9E2EA10A67FDE6FBA313358B476377582677C0DB4E3A2BD1A822782D2611C5C06EQBE" TargetMode="External"/><Relationship Id="rId5" Type="http://schemas.openxmlformats.org/officeDocument/2006/relationships/hyperlink" Target="consultantplus://offline/ref=FD397C2840E356AAC07B0473202C2D18844FC2FFCCBDD921D608B34324DA12FBC73FFCAD02E8ICS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397C2840E356AAC07B0473202C2D18844FC2FFCCBDD921D608B34324DA12FBC73FFCAF07E0C498IBS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2261-00-198</dc:creator>
  <cp:lastModifiedBy>2261-00-198</cp:lastModifiedBy>
  <cp:revision>1</cp:revision>
  <dcterms:created xsi:type="dcterms:W3CDTF">2016-01-20T03:11:00Z</dcterms:created>
  <dcterms:modified xsi:type="dcterms:W3CDTF">2016-01-20T04:08:00Z</dcterms:modified>
</cp:coreProperties>
</file>